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16F" w:rsidRDefault="0006216F" w:rsidP="0006216F">
      <w:pPr>
        <w:autoSpaceDE w:val="0"/>
        <w:autoSpaceDN w:val="0"/>
        <w:adjustRightInd w:val="0"/>
        <w:rPr>
          <w:i/>
          <w:iCs/>
        </w:rPr>
      </w:pPr>
    </w:p>
    <w:p w:rsidR="0006216F" w:rsidRPr="0006216F" w:rsidRDefault="0006216F" w:rsidP="0006216F">
      <w:pPr>
        <w:autoSpaceDE w:val="0"/>
        <w:autoSpaceDN w:val="0"/>
        <w:adjustRightInd w:val="0"/>
        <w:jc w:val="center"/>
        <w:rPr>
          <w:rFonts w:ascii="Times New Roman" w:hAnsi="Times New Roman" w:cs="Times New Roman"/>
          <w:sz w:val="28"/>
          <w:szCs w:val="28"/>
        </w:rPr>
      </w:pPr>
      <w:r w:rsidRPr="0006216F">
        <w:rPr>
          <w:rFonts w:ascii="Times New Roman" w:hAnsi="Times New Roman" w:cs="Times New Roman"/>
          <w:sz w:val="28"/>
          <w:szCs w:val="28"/>
        </w:rPr>
        <w:t>РЕСПУБЛИКА БУРЯТИЯ</w:t>
      </w:r>
    </w:p>
    <w:p w:rsidR="0006216F" w:rsidRPr="0006216F" w:rsidRDefault="0006216F" w:rsidP="0006216F">
      <w:pPr>
        <w:autoSpaceDE w:val="0"/>
        <w:autoSpaceDN w:val="0"/>
        <w:adjustRightInd w:val="0"/>
        <w:ind w:firstLine="540"/>
        <w:jc w:val="center"/>
        <w:rPr>
          <w:rFonts w:ascii="Times New Roman" w:hAnsi="Times New Roman" w:cs="Times New Roman"/>
          <w:sz w:val="28"/>
          <w:szCs w:val="28"/>
        </w:rPr>
      </w:pPr>
      <w:r w:rsidRPr="0006216F">
        <w:rPr>
          <w:rFonts w:ascii="Times New Roman" w:hAnsi="Times New Roman" w:cs="Times New Roman"/>
          <w:sz w:val="28"/>
          <w:szCs w:val="28"/>
        </w:rPr>
        <w:t>АДМИНИСТРАЦИЯ МУНИЦИПАЛЬНОГО ОБРАЗОВАНИЯ-</w:t>
      </w:r>
    </w:p>
    <w:p w:rsidR="0006216F" w:rsidRPr="0006216F" w:rsidRDefault="0006216F" w:rsidP="0006216F">
      <w:pPr>
        <w:autoSpaceDE w:val="0"/>
        <w:autoSpaceDN w:val="0"/>
        <w:adjustRightInd w:val="0"/>
        <w:ind w:firstLine="540"/>
        <w:jc w:val="center"/>
        <w:rPr>
          <w:rFonts w:ascii="Times New Roman" w:hAnsi="Times New Roman" w:cs="Times New Roman"/>
          <w:sz w:val="28"/>
          <w:szCs w:val="28"/>
        </w:rPr>
      </w:pPr>
      <w:r w:rsidRPr="0006216F">
        <w:rPr>
          <w:rFonts w:ascii="Times New Roman" w:hAnsi="Times New Roman" w:cs="Times New Roman"/>
          <w:sz w:val="28"/>
          <w:szCs w:val="28"/>
        </w:rPr>
        <w:t>СЕЛЬСКОГО ПОСЕЛЕНИЯ «ДУНДА-КИРЕТСКОЕ»</w:t>
      </w:r>
    </w:p>
    <w:p w:rsidR="0006216F" w:rsidRPr="0006216F" w:rsidRDefault="0006216F" w:rsidP="0006216F">
      <w:pPr>
        <w:jc w:val="center"/>
        <w:rPr>
          <w:rFonts w:ascii="Times New Roman" w:hAnsi="Times New Roman" w:cs="Times New Roman"/>
          <w:sz w:val="28"/>
          <w:szCs w:val="28"/>
        </w:rPr>
      </w:pPr>
      <w:r w:rsidRPr="0006216F">
        <w:rPr>
          <w:rFonts w:ascii="Times New Roman" w:hAnsi="Times New Roman" w:cs="Times New Roman"/>
          <w:sz w:val="28"/>
          <w:szCs w:val="28"/>
        </w:rPr>
        <w:t>СПРАВКА</w:t>
      </w:r>
    </w:p>
    <w:p w:rsidR="0006216F" w:rsidRPr="0006216F" w:rsidRDefault="0006216F" w:rsidP="0006216F">
      <w:pPr>
        <w:ind w:left="225"/>
        <w:jc w:val="center"/>
        <w:rPr>
          <w:rFonts w:ascii="Times New Roman" w:hAnsi="Times New Roman" w:cs="Times New Roman"/>
          <w:sz w:val="28"/>
          <w:szCs w:val="28"/>
        </w:rPr>
      </w:pPr>
    </w:p>
    <w:p w:rsidR="0006216F" w:rsidRPr="0006216F" w:rsidRDefault="0006216F" w:rsidP="0006216F">
      <w:pPr>
        <w:ind w:left="225"/>
        <w:rPr>
          <w:rFonts w:ascii="Times New Roman" w:hAnsi="Times New Roman" w:cs="Times New Roman"/>
          <w:sz w:val="28"/>
          <w:szCs w:val="28"/>
        </w:rPr>
      </w:pPr>
      <w:r w:rsidRPr="0006216F">
        <w:rPr>
          <w:rFonts w:ascii="Times New Roman" w:hAnsi="Times New Roman" w:cs="Times New Roman"/>
          <w:sz w:val="28"/>
          <w:szCs w:val="28"/>
        </w:rPr>
        <w:t>Об обнародовании Постановления главы администрации Муниципального образования – сельского поселения«Дунда-Киретское» Бичурского</w:t>
      </w:r>
      <w:r>
        <w:rPr>
          <w:rFonts w:ascii="Times New Roman" w:hAnsi="Times New Roman" w:cs="Times New Roman"/>
          <w:sz w:val="28"/>
          <w:szCs w:val="28"/>
        </w:rPr>
        <w:t xml:space="preserve"> района от 10 ноября 2017 года №27</w:t>
      </w:r>
      <w:r w:rsidRPr="0006216F">
        <w:rPr>
          <w:rFonts w:ascii="Times New Roman" w:hAnsi="Times New Roman" w:cs="Times New Roman"/>
          <w:sz w:val="28"/>
          <w:szCs w:val="28"/>
        </w:rPr>
        <w:t xml:space="preserve"> «Об утверждении основных направлений бюджетной и налоговой политики Муниципального образования -сельское поселение «Дунда-Киретское» на 2018 год и плановый период 2019-2020 годов»</w:t>
      </w:r>
    </w:p>
    <w:p w:rsidR="0006216F" w:rsidRPr="0006216F" w:rsidRDefault="0006216F" w:rsidP="0006216F">
      <w:pPr>
        <w:ind w:left="225"/>
        <w:rPr>
          <w:rFonts w:ascii="Times New Roman" w:hAnsi="Times New Roman" w:cs="Times New Roman"/>
          <w:sz w:val="28"/>
          <w:szCs w:val="28"/>
        </w:rPr>
      </w:pPr>
    </w:p>
    <w:p w:rsidR="0006216F" w:rsidRPr="0006216F" w:rsidRDefault="0006216F" w:rsidP="0006216F">
      <w:pPr>
        <w:rPr>
          <w:rFonts w:ascii="Times New Roman" w:hAnsi="Times New Roman" w:cs="Times New Roman"/>
          <w:sz w:val="28"/>
          <w:szCs w:val="28"/>
        </w:rPr>
      </w:pPr>
      <w:r w:rsidRPr="0006216F">
        <w:rPr>
          <w:rFonts w:ascii="Times New Roman" w:hAnsi="Times New Roman" w:cs="Times New Roman"/>
          <w:sz w:val="28"/>
          <w:szCs w:val="28"/>
        </w:rPr>
        <w:t xml:space="preserve">   В соответствии со статьей 28, 44 Федерального закона от 6 октября 2003 года № 131-ФЗ «Об общих принципах организации местного самоуправления в Российской Федерации» Постановления главы администрации Муниципального образования – сельского поселения «Дунда-Киретское» Бичурского района «Об утверждении основных направлений бюджетной и налоговой политики Муниципального образования -сельское поселение «Дунда-Киретское» на 2018 год и плановый период 2019-2020 годов</w:t>
      </w:r>
      <w:r>
        <w:rPr>
          <w:rFonts w:ascii="Times New Roman" w:hAnsi="Times New Roman" w:cs="Times New Roman"/>
          <w:sz w:val="28"/>
          <w:szCs w:val="28"/>
        </w:rPr>
        <w:t>» обнародован 13 ноября</w:t>
      </w:r>
      <w:r w:rsidRPr="0006216F">
        <w:rPr>
          <w:rFonts w:ascii="Times New Roman" w:hAnsi="Times New Roman" w:cs="Times New Roman"/>
          <w:sz w:val="28"/>
          <w:szCs w:val="28"/>
        </w:rPr>
        <w:t xml:space="preserve"> 2017 года в населенных пунктах: сел </w:t>
      </w:r>
      <w:proofErr w:type="spellStart"/>
      <w:r w:rsidRPr="0006216F">
        <w:rPr>
          <w:rFonts w:ascii="Times New Roman" w:hAnsi="Times New Roman" w:cs="Times New Roman"/>
          <w:sz w:val="28"/>
          <w:szCs w:val="28"/>
        </w:rPr>
        <w:t>Сухой-Ручей</w:t>
      </w:r>
      <w:proofErr w:type="spellEnd"/>
      <w:r w:rsidRPr="0006216F">
        <w:rPr>
          <w:rFonts w:ascii="Times New Roman" w:hAnsi="Times New Roman" w:cs="Times New Roman"/>
          <w:sz w:val="28"/>
          <w:szCs w:val="28"/>
        </w:rPr>
        <w:t xml:space="preserve">, </w:t>
      </w:r>
      <w:proofErr w:type="spellStart"/>
      <w:r w:rsidRPr="0006216F">
        <w:rPr>
          <w:rFonts w:ascii="Times New Roman" w:hAnsi="Times New Roman" w:cs="Times New Roman"/>
          <w:sz w:val="28"/>
          <w:szCs w:val="28"/>
        </w:rPr>
        <w:t>Ара-Киреть</w:t>
      </w:r>
      <w:proofErr w:type="spellEnd"/>
      <w:r w:rsidRPr="0006216F">
        <w:rPr>
          <w:rFonts w:ascii="Times New Roman" w:hAnsi="Times New Roman" w:cs="Times New Roman"/>
          <w:sz w:val="28"/>
          <w:szCs w:val="28"/>
        </w:rPr>
        <w:t xml:space="preserve"> и улус Дунда-Киреть.</w:t>
      </w:r>
    </w:p>
    <w:p w:rsidR="0006216F" w:rsidRPr="0006216F" w:rsidRDefault="0006216F" w:rsidP="0006216F">
      <w:pPr>
        <w:ind w:left="225"/>
        <w:rPr>
          <w:rFonts w:ascii="Times New Roman" w:hAnsi="Times New Roman" w:cs="Times New Roman"/>
          <w:sz w:val="28"/>
          <w:szCs w:val="28"/>
        </w:rPr>
      </w:pPr>
    </w:p>
    <w:p w:rsidR="0006216F" w:rsidRPr="0006216F" w:rsidRDefault="0006216F" w:rsidP="0006216F">
      <w:pPr>
        <w:pStyle w:val="ConsNormal"/>
        <w:widowControl/>
        <w:ind w:right="0" w:firstLine="540"/>
        <w:rPr>
          <w:rFonts w:ascii="Times New Roman" w:hAnsi="Times New Roman"/>
          <w:sz w:val="28"/>
          <w:szCs w:val="28"/>
        </w:rPr>
      </w:pPr>
    </w:p>
    <w:p w:rsidR="0006216F" w:rsidRPr="0006216F" w:rsidRDefault="0006216F" w:rsidP="0006216F">
      <w:pPr>
        <w:pStyle w:val="ConsNormal"/>
        <w:widowControl/>
        <w:ind w:right="0" w:firstLine="0"/>
        <w:rPr>
          <w:rFonts w:ascii="Times New Roman" w:hAnsi="Times New Roman"/>
          <w:sz w:val="28"/>
          <w:szCs w:val="28"/>
        </w:rPr>
      </w:pPr>
      <w:r w:rsidRPr="0006216F">
        <w:rPr>
          <w:rFonts w:ascii="Times New Roman" w:hAnsi="Times New Roman"/>
          <w:sz w:val="28"/>
          <w:szCs w:val="28"/>
        </w:rPr>
        <w:t xml:space="preserve">  Глава Муниципального образования</w:t>
      </w:r>
    </w:p>
    <w:p w:rsidR="0006216F" w:rsidRPr="0006216F" w:rsidRDefault="0006216F" w:rsidP="0006216F">
      <w:pPr>
        <w:rPr>
          <w:rFonts w:ascii="Times New Roman" w:hAnsi="Times New Roman" w:cs="Times New Roman"/>
          <w:sz w:val="28"/>
          <w:szCs w:val="28"/>
        </w:rPr>
      </w:pPr>
      <w:r w:rsidRPr="0006216F">
        <w:rPr>
          <w:rFonts w:ascii="Times New Roman" w:hAnsi="Times New Roman" w:cs="Times New Roman"/>
          <w:sz w:val="28"/>
          <w:szCs w:val="28"/>
        </w:rPr>
        <w:t xml:space="preserve">  сельского поселения «Дунда-Киретское                   В.И.Лизунова</w:t>
      </w:r>
    </w:p>
    <w:p w:rsidR="0006216F" w:rsidRDefault="0006216F" w:rsidP="0006216F">
      <w:pPr>
        <w:rPr>
          <w:rFonts w:ascii="Times New Roman" w:hAnsi="Times New Roman" w:cs="Times New Roman"/>
          <w:sz w:val="28"/>
          <w:szCs w:val="28"/>
        </w:rPr>
      </w:pPr>
    </w:p>
    <w:p w:rsidR="0006216F" w:rsidRDefault="0006216F" w:rsidP="0006216F">
      <w:pPr>
        <w:rPr>
          <w:rFonts w:ascii="Times New Roman" w:hAnsi="Times New Roman" w:cs="Times New Roman"/>
          <w:sz w:val="28"/>
          <w:szCs w:val="28"/>
        </w:rPr>
      </w:pPr>
    </w:p>
    <w:p w:rsidR="0006216F" w:rsidRDefault="0006216F" w:rsidP="0006216F">
      <w:pPr>
        <w:rPr>
          <w:rFonts w:ascii="Times New Roman" w:hAnsi="Times New Roman" w:cs="Times New Roman"/>
          <w:sz w:val="28"/>
          <w:szCs w:val="28"/>
        </w:rPr>
      </w:pPr>
    </w:p>
    <w:p w:rsidR="0006216F" w:rsidRDefault="0006216F" w:rsidP="0006216F">
      <w:pPr>
        <w:rPr>
          <w:rFonts w:ascii="Times New Roman" w:hAnsi="Times New Roman" w:cs="Times New Roman"/>
          <w:sz w:val="28"/>
          <w:szCs w:val="28"/>
        </w:rPr>
      </w:pPr>
    </w:p>
    <w:p w:rsidR="0006216F" w:rsidRDefault="0006216F" w:rsidP="0006216F">
      <w:pPr>
        <w:rPr>
          <w:rFonts w:ascii="Times New Roman" w:hAnsi="Times New Roman" w:cs="Times New Roman"/>
          <w:sz w:val="28"/>
          <w:szCs w:val="28"/>
        </w:rPr>
      </w:pPr>
    </w:p>
    <w:p w:rsidR="0006216F" w:rsidRPr="0006216F" w:rsidRDefault="0006216F" w:rsidP="0006216F">
      <w:pPr>
        <w:rPr>
          <w:rFonts w:ascii="Times New Roman" w:hAnsi="Times New Roman" w:cs="Times New Roman"/>
          <w:sz w:val="28"/>
          <w:szCs w:val="28"/>
        </w:rPr>
      </w:pPr>
    </w:p>
    <w:p w:rsidR="0006216F" w:rsidRDefault="0006216F" w:rsidP="0006216F"/>
    <w:p w:rsidR="006A5FB9" w:rsidRPr="006A5FB9" w:rsidRDefault="006A5FB9" w:rsidP="006A5FB9">
      <w:pPr>
        <w:keepNext/>
        <w:spacing w:line="240" w:lineRule="auto"/>
        <w:jc w:val="center"/>
        <w:outlineLvl w:val="0"/>
        <w:rPr>
          <w:rFonts w:ascii="Times New Roman" w:hAnsi="Times New Roman" w:cs="Times New Roman"/>
          <w:b/>
          <w:bCs/>
          <w:sz w:val="28"/>
          <w:szCs w:val="28"/>
        </w:rPr>
      </w:pPr>
      <w:r w:rsidRPr="006A5FB9">
        <w:rPr>
          <w:rFonts w:ascii="Times New Roman" w:hAnsi="Times New Roman" w:cs="Times New Roman"/>
          <w:b/>
          <w:bCs/>
          <w:sz w:val="28"/>
          <w:szCs w:val="28"/>
        </w:rPr>
        <w:t>РЕСПУБЛИКА БУРЯТИЯ</w:t>
      </w:r>
    </w:p>
    <w:p w:rsidR="006A5FB9" w:rsidRPr="006A5FB9" w:rsidRDefault="006A5FB9" w:rsidP="006A5FB9">
      <w:pPr>
        <w:pBdr>
          <w:bottom w:val="single" w:sz="12" w:space="1" w:color="auto"/>
        </w:pBdr>
        <w:jc w:val="center"/>
        <w:rPr>
          <w:rFonts w:ascii="Times New Roman" w:hAnsi="Times New Roman" w:cs="Times New Roman"/>
          <w:b/>
          <w:bCs/>
          <w:sz w:val="28"/>
          <w:szCs w:val="28"/>
        </w:rPr>
      </w:pPr>
      <w:r w:rsidRPr="006A5FB9">
        <w:rPr>
          <w:rFonts w:ascii="Times New Roman" w:hAnsi="Times New Roman" w:cs="Times New Roman"/>
          <w:b/>
          <w:bCs/>
          <w:sz w:val="28"/>
          <w:szCs w:val="28"/>
        </w:rPr>
        <w:t xml:space="preserve">АДМИНИСТРАЦИЯ МУНИЦИПАЛЬНОГО ОБРАЗОВАНИЯ –СЕЛЬСКОГО ПОСЕЛЕНИЯ «  </w:t>
      </w:r>
      <w:r>
        <w:rPr>
          <w:rFonts w:ascii="Times New Roman" w:hAnsi="Times New Roman" w:cs="Times New Roman"/>
          <w:b/>
          <w:bCs/>
          <w:sz w:val="28"/>
          <w:szCs w:val="28"/>
        </w:rPr>
        <w:t>ДУНДА-КИРЕТСКОЕ</w:t>
      </w:r>
      <w:r w:rsidRPr="006A5FB9">
        <w:rPr>
          <w:rFonts w:ascii="Times New Roman" w:hAnsi="Times New Roman" w:cs="Times New Roman"/>
          <w:b/>
          <w:bCs/>
          <w:sz w:val="28"/>
          <w:szCs w:val="28"/>
        </w:rPr>
        <w:t>»</w:t>
      </w:r>
    </w:p>
    <w:p w:rsidR="006A5FB9" w:rsidRPr="006A5FB9" w:rsidRDefault="006A5FB9" w:rsidP="006A5FB9">
      <w:pPr>
        <w:jc w:val="center"/>
        <w:rPr>
          <w:rFonts w:ascii="Times New Roman" w:hAnsi="Times New Roman" w:cs="Times New Roman"/>
          <w:b/>
          <w:sz w:val="28"/>
          <w:szCs w:val="28"/>
          <w:u w:val="single"/>
        </w:rPr>
      </w:pPr>
      <w:r w:rsidRPr="006A5FB9">
        <w:rPr>
          <w:rFonts w:ascii="Times New Roman" w:hAnsi="Times New Roman" w:cs="Times New Roman"/>
          <w:b/>
          <w:sz w:val="28"/>
          <w:szCs w:val="28"/>
        </w:rPr>
        <w:t>ПОСТАНОВЛЕНИЕ</w:t>
      </w:r>
    </w:p>
    <w:p w:rsidR="006A5FB9" w:rsidRPr="006A5FB9" w:rsidRDefault="006A5FB9" w:rsidP="006A5FB9">
      <w:pPr>
        <w:jc w:val="both"/>
        <w:rPr>
          <w:rFonts w:ascii="Times New Roman" w:hAnsi="Times New Roman" w:cs="Times New Roman"/>
          <w:sz w:val="28"/>
          <w:szCs w:val="28"/>
        </w:rPr>
      </w:pPr>
      <w:r w:rsidRPr="006A5FB9">
        <w:rPr>
          <w:rFonts w:ascii="Times New Roman" w:hAnsi="Times New Roman" w:cs="Times New Roman"/>
          <w:sz w:val="28"/>
          <w:szCs w:val="28"/>
        </w:rPr>
        <w:t xml:space="preserve">от  10  ноября  2017 года                                           </w:t>
      </w:r>
      <w:r>
        <w:rPr>
          <w:rFonts w:ascii="Times New Roman" w:hAnsi="Times New Roman" w:cs="Times New Roman"/>
          <w:sz w:val="28"/>
          <w:szCs w:val="28"/>
        </w:rPr>
        <w:t xml:space="preserve">                             № 27</w:t>
      </w:r>
    </w:p>
    <w:p w:rsidR="006A5FB9" w:rsidRPr="006A5FB9" w:rsidRDefault="006A5FB9" w:rsidP="006A5FB9">
      <w:pPr>
        <w:jc w:val="both"/>
        <w:rPr>
          <w:rFonts w:ascii="Times New Roman" w:hAnsi="Times New Roman" w:cs="Times New Roman"/>
          <w:sz w:val="28"/>
          <w:szCs w:val="28"/>
        </w:rPr>
      </w:pPr>
      <w:proofErr w:type="spellStart"/>
      <w:r>
        <w:rPr>
          <w:rFonts w:ascii="Times New Roman" w:hAnsi="Times New Roman" w:cs="Times New Roman"/>
          <w:sz w:val="28"/>
          <w:szCs w:val="28"/>
        </w:rPr>
        <w:t>у.Дунда-Киреть</w:t>
      </w:r>
      <w:proofErr w:type="spellEnd"/>
    </w:p>
    <w:p w:rsidR="006A5FB9" w:rsidRPr="006A5FB9" w:rsidRDefault="006A5FB9" w:rsidP="006A5FB9">
      <w:pPr>
        <w:jc w:val="both"/>
        <w:rPr>
          <w:rFonts w:ascii="Times New Roman" w:hAnsi="Times New Roman" w:cs="Times New Roman"/>
          <w:sz w:val="28"/>
          <w:szCs w:val="28"/>
        </w:rPr>
      </w:pPr>
    </w:p>
    <w:p w:rsidR="006A5FB9" w:rsidRPr="006A5FB9" w:rsidRDefault="006A5FB9" w:rsidP="006A5FB9">
      <w:pPr>
        <w:rPr>
          <w:rFonts w:ascii="Times New Roman" w:hAnsi="Times New Roman" w:cs="Times New Roman"/>
          <w:b/>
          <w:sz w:val="28"/>
          <w:szCs w:val="28"/>
        </w:rPr>
      </w:pPr>
      <w:r w:rsidRPr="006A5FB9">
        <w:rPr>
          <w:rFonts w:ascii="Times New Roman" w:hAnsi="Times New Roman" w:cs="Times New Roman"/>
          <w:b/>
          <w:sz w:val="28"/>
          <w:szCs w:val="28"/>
        </w:rPr>
        <w:t>Об утверждении основных направлений бюджетной и налоговой политики Муниципального образования -сельское поселение «</w:t>
      </w:r>
      <w:r>
        <w:rPr>
          <w:rFonts w:ascii="Times New Roman" w:hAnsi="Times New Roman" w:cs="Times New Roman"/>
          <w:b/>
          <w:sz w:val="28"/>
          <w:szCs w:val="28"/>
        </w:rPr>
        <w:t>Дунда-Киретское</w:t>
      </w:r>
      <w:r w:rsidRPr="006A5FB9">
        <w:rPr>
          <w:rFonts w:ascii="Times New Roman" w:hAnsi="Times New Roman" w:cs="Times New Roman"/>
          <w:b/>
          <w:sz w:val="28"/>
          <w:szCs w:val="28"/>
        </w:rPr>
        <w:t>» на 2018 год и плановый период 2019-2020 годов.</w:t>
      </w:r>
    </w:p>
    <w:p w:rsidR="006A5FB9" w:rsidRPr="006A5FB9" w:rsidRDefault="006A5FB9" w:rsidP="006A5FB9">
      <w:pPr>
        <w:jc w:val="both"/>
        <w:rPr>
          <w:rFonts w:ascii="Times New Roman" w:hAnsi="Times New Roman" w:cs="Times New Roman"/>
          <w:b/>
          <w:sz w:val="28"/>
          <w:szCs w:val="28"/>
        </w:rPr>
      </w:pPr>
    </w:p>
    <w:p w:rsidR="006A5FB9" w:rsidRPr="006A5FB9" w:rsidRDefault="006A5FB9" w:rsidP="006A5FB9">
      <w:pPr>
        <w:pStyle w:val="1"/>
        <w:spacing w:line="240" w:lineRule="auto"/>
        <w:ind w:firstLine="709"/>
        <w:rPr>
          <w:bCs/>
          <w:sz w:val="28"/>
          <w:szCs w:val="28"/>
        </w:rPr>
      </w:pPr>
      <w:r w:rsidRPr="006A5FB9">
        <w:rPr>
          <w:bCs/>
          <w:sz w:val="28"/>
          <w:szCs w:val="28"/>
        </w:rPr>
        <w:t xml:space="preserve">В целях определения задач и целей бюджетной и налоговой политики Муниципального </w:t>
      </w:r>
      <w:proofErr w:type="spellStart"/>
      <w:r w:rsidRPr="006A5FB9">
        <w:rPr>
          <w:bCs/>
          <w:sz w:val="28"/>
          <w:szCs w:val="28"/>
        </w:rPr>
        <w:t>образования-сельское</w:t>
      </w:r>
      <w:proofErr w:type="spellEnd"/>
      <w:r w:rsidRPr="006A5FB9">
        <w:rPr>
          <w:bCs/>
          <w:sz w:val="28"/>
          <w:szCs w:val="28"/>
        </w:rPr>
        <w:t xml:space="preserve"> поселение «</w:t>
      </w:r>
      <w:r>
        <w:rPr>
          <w:bCs/>
          <w:sz w:val="28"/>
          <w:szCs w:val="28"/>
        </w:rPr>
        <w:t>Дунда-Киретское</w:t>
      </w:r>
      <w:r w:rsidRPr="006A5FB9">
        <w:rPr>
          <w:bCs/>
          <w:sz w:val="28"/>
          <w:szCs w:val="28"/>
        </w:rPr>
        <w:t>» на среднесрочную перспективу:</w:t>
      </w:r>
    </w:p>
    <w:p w:rsidR="006A5FB9" w:rsidRPr="006A5FB9" w:rsidRDefault="006A5FB9" w:rsidP="006A5FB9">
      <w:pPr>
        <w:pStyle w:val="1"/>
        <w:spacing w:line="240" w:lineRule="auto"/>
        <w:ind w:firstLine="709"/>
        <w:rPr>
          <w:bCs/>
          <w:sz w:val="28"/>
          <w:szCs w:val="28"/>
        </w:rPr>
      </w:pPr>
    </w:p>
    <w:p w:rsidR="006A5FB9" w:rsidRPr="006A5FB9" w:rsidRDefault="006A5FB9" w:rsidP="006A5FB9">
      <w:pPr>
        <w:pStyle w:val="1"/>
        <w:spacing w:line="240" w:lineRule="auto"/>
        <w:ind w:firstLine="709"/>
        <w:rPr>
          <w:bCs/>
          <w:sz w:val="28"/>
          <w:szCs w:val="28"/>
        </w:rPr>
      </w:pPr>
      <w:r w:rsidRPr="006A5FB9">
        <w:rPr>
          <w:bCs/>
          <w:sz w:val="28"/>
          <w:szCs w:val="28"/>
        </w:rPr>
        <w:t xml:space="preserve">1. Утвердить основные направления бюджетной и налоговой политики Муниципального образования </w:t>
      </w:r>
      <w:proofErr w:type="spellStart"/>
      <w:r w:rsidRPr="006A5FB9">
        <w:rPr>
          <w:bCs/>
          <w:sz w:val="28"/>
          <w:szCs w:val="28"/>
        </w:rPr>
        <w:t>образования-сельское</w:t>
      </w:r>
      <w:proofErr w:type="spellEnd"/>
      <w:r w:rsidRPr="006A5FB9">
        <w:rPr>
          <w:bCs/>
          <w:sz w:val="28"/>
          <w:szCs w:val="28"/>
        </w:rPr>
        <w:t xml:space="preserve"> поселение «</w:t>
      </w:r>
      <w:r>
        <w:rPr>
          <w:bCs/>
          <w:sz w:val="28"/>
          <w:szCs w:val="28"/>
        </w:rPr>
        <w:t>Дунда-Киретское</w:t>
      </w:r>
      <w:r w:rsidRPr="006A5FB9">
        <w:rPr>
          <w:bCs/>
          <w:sz w:val="28"/>
          <w:szCs w:val="28"/>
        </w:rPr>
        <w:t>»  на 2018 г и плановый период 2019-2020 гг.</w:t>
      </w:r>
    </w:p>
    <w:p w:rsidR="006A5FB9" w:rsidRPr="006A5FB9" w:rsidRDefault="006A5FB9" w:rsidP="006A5FB9">
      <w:pPr>
        <w:pStyle w:val="1"/>
        <w:spacing w:line="240" w:lineRule="auto"/>
        <w:ind w:firstLine="709"/>
        <w:rPr>
          <w:bCs/>
          <w:sz w:val="28"/>
          <w:szCs w:val="28"/>
        </w:rPr>
      </w:pPr>
      <w:r w:rsidRPr="006A5FB9">
        <w:rPr>
          <w:bCs/>
          <w:sz w:val="28"/>
          <w:szCs w:val="28"/>
        </w:rPr>
        <w:t xml:space="preserve">2. Специалисту (бухгалтеру) Администрации Муниципального </w:t>
      </w:r>
      <w:proofErr w:type="spellStart"/>
      <w:r w:rsidRPr="006A5FB9">
        <w:rPr>
          <w:bCs/>
          <w:sz w:val="28"/>
          <w:szCs w:val="28"/>
        </w:rPr>
        <w:t>образования-сельское</w:t>
      </w:r>
      <w:proofErr w:type="spellEnd"/>
      <w:r w:rsidRPr="006A5FB9">
        <w:rPr>
          <w:bCs/>
          <w:sz w:val="28"/>
          <w:szCs w:val="28"/>
        </w:rPr>
        <w:t xml:space="preserve"> поселение «</w:t>
      </w:r>
      <w:r>
        <w:rPr>
          <w:bCs/>
          <w:sz w:val="28"/>
          <w:szCs w:val="28"/>
        </w:rPr>
        <w:t>Дунда-Киретское</w:t>
      </w:r>
      <w:r w:rsidRPr="006A5FB9">
        <w:rPr>
          <w:bCs/>
          <w:sz w:val="28"/>
          <w:szCs w:val="28"/>
        </w:rPr>
        <w:t xml:space="preserve">» при формировании и исполнении бюджета муниципального </w:t>
      </w:r>
      <w:proofErr w:type="spellStart"/>
      <w:r w:rsidRPr="006A5FB9">
        <w:rPr>
          <w:bCs/>
          <w:sz w:val="28"/>
          <w:szCs w:val="28"/>
        </w:rPr>
        <w:t>образования-сельское</w:t>
      </w:r>
      <w:proofErr w:type="spellEnd"/>
      <w:r w:rsidRPr="006A5FB9">
        <w:rPr>
          <w:bCs/>
          <w:sz w:val="28"/>
          <w:szCs w:val="28"/>
        </w:rPr>
        <w:t xml:space="preserve"> поселение «</w:t>
      </w:r>
      <w:r>
        <w:rPr>
          <w:bCs/>
          <w:sz w:val="28"/>
          <w:szCs w:val="28"/>
        </w:rPr>
        <w:t>Дунда-Киретское</w:t>
      </w:r>
      <w:r w:rsidRPr="006A5FB9">
        <w:rPr>
          <w:bCs/>
          <w:sz w:val="28"/>
          <w:szCs w:val="28"/>
        </w:rPr>
        <w:t>» на 2018 год  и на плановый период 2019 и 2020 годов учитывать положения Основных направлений бюджетной и налоговой политики муниципального образования -сельское поселение «</w:t>
      </w:r>
      <w:r>
        <w:rPr>
          <w:bCs/>
          <w:sz w:val="28"/>
          <w:szCs w:val="28"/>
        </w:rPr>
        <w:t>Дунда-Киретское</w:t>
      </w:r>
      <w:r w:rsidRPr="006A5FB9">
        <w:rPr>
          <w:bCs/>
          <w:sz w:val="28"/>
          <w:szCs w:val="28"/>
        </w:rPr>
        <w:t xml:space="preserve">». </w:t>
      </w:r>
    </w:p>
    <w:p w:rsidR="006A5FB9" w:rsidRPr="006A5FB9" w:rsidRDefault="006A5FB9" w:rsidP="006A5FB9">
      <w:pPr>
        <w:ind w:firstLine="709"/>
        <w:jc w:val="both"/>
        <w:rPr>
          <w:rFonts w:ascii="Times New Roman" w:hAnsi="Times New Roman" w:cs="Times New Roman"/>
          <w:sz w:val="28"/>
          <w:szCs w:val="28"/>
        </w:rPr>
      </w:pPr>
      <w:r w:rsidRPr="006A5FB9">
        <w:rPr>
          <w:rFonts w:ascii="Times New Roman" w:hAnsi="Times New Roman" w:cs="Times New Roman"/>
          <w:bCs/>
          <w:sz w:val="28"/>
          <w:szCs w:val="28"/>
        </w:rPr>
        <w:t>3. Настоящее постановление вступает в силу со дня его обнародования на информационных стендах Администрации муниципального образования -сельское поселение «</w:t>
      </w:r>
      <w:r>
        <w:rPr>
          <w:rFonts w:ascii="Times New Roman" w:hAnsi="Times New Roman" w:cs="Times New Roman"/>
          <w:bCs/>
          <w:sz w:val="28"/>
          <w:szCs w:val="28"/>
        </w:rPr>
        <w:t>Дунда-Киретское</w:t>
      </w:r>
      <w:r w:rsidRPr="006A5FB9">
        <w:rPr>
          <w:rFonts w:ascii="Times New Roman" w:hAnsi="Times New Roman" w:cs="Times New Roman"/>
          <w:bCs/>
          <w:sz w:val="28"/>
          <w:szCs w:val="28"/>
        </w:rPr>
        <w:t xml:space="preserve">» и подлежит размещению в сети Интернет на официальном сайте муниципального образования </w:t>
      </w:r>
      <w:proofErr w:type="spellStart"/>
      <w:r w:rsidRPr="006A5FB9">
        <w:rPr>
          <w:rFonts w:ascii="Times New Roman" w:hAnsi="Times New Roman" w:cs="Times New Roman"/>
          <w:bCs/>
          <w:sz w:val="28"/>
          <w:szCs w:val="28"/>
        </w:rPr>
        <w:t>образования-сельское</w:t>
      </w:r>
      <w:proofErr w:type="spellEnd"/>
      <w:r w:rsidRPr="006A5FB9">
        <w:rPr>
          <w:rFonts w:ascii="Times New Roman" w:hAnsi="Times New Roman" w:cs="Times New Roman"/>
          <w:bCs/>
          <w:sz w:val="28"/>
          <w:szCs w:val="28"/>
        </w:rPr>
        <w:t xml:space="preserve"> поселение «</w:t>
      </w:r>
      <w:r>
        <w:rPr>
          <w:rFonts w:ascii="Times New Roman" w:hAnsi="Times New Roman" w:cs="Times New Roman"/>
          <w:bCs/>
          <w:sz w:val="28"/>
          <w:szCs w:val="28"/>
        </w:rPr>
        <w:t>Дунда-Киретское</w:t>
      </w:r>
      <w:r w:rsidRPr="006A5FB9">
        <w:rPr>
          <w:rFonts w:ascii="Times New Roman" w:hAnsi="Times New Roman" w:cs="Times New Roman"/>
          <w:bCs/>
          <w:sz w:val="28"/>
          <w:szCs w:val="28"/>
        </w:rPr>
        <w:t>»</w:t>
      </w:r>
    </w:p>
    <w:p w:rsidR="006A5FB9" w:rsidRPr="006A5FB9" w:rsidRDefault="006A5FB9" w:rsidP="006A5FB9">
      <w:pPr>
        <w:rPr>
          <w:rFonts w:ascii="Times New Roman" w:hAnsi="Times New Roman" w:cs="Times New Roman"/>
          <w:sz w:val="28"/>
          <w:szCs w:val="28"/>
        </w:rPr>
      </w:pPr>
    </w:p>
    <w:p w:rsidR="006A5FB9" w:rsidRPr="006A5FB9" w:rsidRDefault="006A5FB9" w:rsidP="006A5FB9">
      <w:pPr>
        <w:jc w:val="both"/>
        <w:rPr>
          <w:rFonts w:ascii="Times New Roman" w:hAnsi="Times New Roman" w:cs="Times New Roman"/>
          <w:sz w:val="28"/>
          <w:szCs w:val="28"/>
        </w:rPr>
      </w:pPr>
      <w:r w:rsidRPr="006A5FB9">
        <w:rPr>
          <w:rFonts w:ascii="Times New Roman" w:hAnsi="Times New Roman" w:cs="Times New Roman"/>
          <w:sz w:val="28"/>
          <w:szCs w:val="28"/>
        </w:rPr>
        <w:t>Глава МО-СП «</w:t>
      </w:r>
      <w:r>
        <w:rPr>
          <w:rFonts w:ascii="Times New Roman" w:hAnsi="Times New Roman" w:cs="Times New Roman"/>
          <w:bCs/>
          <w:sz w:val="28"/>
          <w:szCs w:val="28"/>
        </w:rPr>
        <w:t>Дунда-Киретское</w:t>
      </w:r>
      <w:r w:rsidRPr="006A5FB9">
        <w:rPr>
          <w:rFonts w:ascii="Times New Roman" w:hAnsi="Times New Roman" w:cs="Times New Roman"/>
          <w:sz w:val="28"/>
          <w:szCs w:val="28"/>
        </w:rPr>
        <w:t xml:space="preserve">»                              </w:t>
      </w:r>
      <w:r>
        <w:rPr>
          <w:rFonts w:ascii="Times New Roman" w:hAnsi="Times New Roman" w:cs="Times New Roman"/>
          <w:sz w:val="28"/>
          <w:szCs w:val="28"/>
        </w:rPr>
        <w:t xml:space="preserve">В.И.Лизунова </w:t>
      </w:r>
    </w:p>
    <w:p w:rsidR="006A5FB9" w:rsidRPr="006A5FB9" w:rsidRDefault="006A5FB9" w:rsidP="006A5FB9">
      <w:pPr>
        <w:pStyle w:val="1"/>
        <w:spacing w:line="240" w:lineRule="auto"/>
        <w:ind w:firstLine="0"/>
        <w:jc w:val="right"/>
        <w:rPr>
          <w:sz w:val="28"/>
          <w:szCs w:val="28"/>
        </w:rPr>
      </w:pPr>
    </w:p>
    <w:p w:rsidR="006A5FB9" w:rsidRPr="006A5FB9" w:rsidRDefault="006A5FB9" w:rsidP="006A5FB9">
      <w:pPr>
        <w:pStyle w:val="1"/>
        <w:spacing w:line="240" w:lineRule="auto"/>
        <w:ind w:firstLine="0"/>
        <w:jc w:val="right"/>
        <w:rPr>
          <w:sz w:val="28"/>
          <w:szCs w:val="28"/>
        </w:rPr>
      </w:pPr>
    </w:p>
    <w:p w:rsidR="006A5FB9" w:rsidRPr="006A5FB9" w:rsidRDefault="006A5FB9" w:rsidP="006A5FB9">
      <w:pPr>
        <w:pStyle w:val="1"/>
        <w:spacing w:line="240" w:lineRule="auto"/>
        <w:ind w:firstLine="0"/>
        <w:jc w:val="right"/>
        <w:rPr>
          <w:sz w:val="28"/>
          <w:szCs w:val="28"/>
        </w:rPr>
      </w:pPr>
    </w:p>
    <w:p w:rsidR="006A5FB9" w:rsidRPr="006A5FB9" w:rsidRDefault="006A5FB9" w:rsidP="006A5FB9">
      <w:pPr>
        <w:pStyle w:val="1"/>
        <w:spacing w:line="240" w:lineRule="auto"/>
        <w:ind w:firstLine="0"/>
        <w:jc w:val="right"/>
        <w:rPr>
          <w:sz w:val="28"/>
          <w:szCs w:val="28"/>
        </w:rPr>
      </w:pPr>
    </w:p>
    <w:p w:rsidR="006A5FB9" w:rsidRPr="006A5FB9" w:rsidRDefault="006A5FB9" w:rsidP="006A5FB9">
      <w:pPr>
        <w:pStyle w:val="1"/>
        <w:spacing w:line="240" w:lineRule="auto"/>
        <w:ind w:firstLine="0"/>
        <w:jc w:val="right"/>
        <w:rPr>
          <w:sz w:val="28"/>
          <w:szCs w:val="28"/>
        </w:rPr>
      </w:pPr>
    </w:p>
    <w:p w:rsidR="006A5FB9" w:rsidRPr="006A5FB9" w:rsidRDefault="006A5FB9" w:rsidP="006A5FB9">
      <w:pPr>
        <w:pStyle w:val="1"/>
        <w:spacing w:line="240" w:lineRule="auto"/>
        <w:ind w:firstLine="0"/>
        <w:jc w:val="right"/>
        <w:rPr>
          <w:sz w:val="28"/>
          <w:szCs w:val="28"/>
        </w:rPr>
      </w:pPr>
    </w:p>
    <w:p w:rsidR="006A5FB9" w:rsidRPr="006A5FB9" w:rsidRDefault="006A5FB9" w:rsidP="006A5FB9">
      <w:pPr>
        <w:pStyle w:val="1"/>
        <w:spacing w:line="240" w:lineRule="auto"/>
        <w:ind w:firstLine="0"/>
        <w:jc w:val="right"/>
        <w:rPr>
          <w:sz w:val="28"/>
          <w:szCs w:val="28"/>
        </w:rPr>
      </w:pPr>
      <w:r w:rsidRPr="006A5FB9">
        <w:rPr>
          <w:sz w:val="28"/>
          <w:szCs w:val="28"/>
        </w:rPr>
        <w:t>Утверждено</w:t>
      </w:r>
    </w:p>
    <w:p w:rsidR="006A5FB9" w:rsidRPr="006A5FB9" w:rsidRDefault="006A5FB9" w:rsidP="006A5FB9">
      <w:pPr>
        <w:pStyle w:val="1"/>
        <w:spacing w:line="240" w:lineRule="auto"/>
        <w:ind w:firstLine="0"/>
        <w:jc w:val="right"/>
        <w:rPr>
          <w:sz w:val="28"/>
          <w:szCs w:val="28"/>
        </w:rPr>
      </w:pPr>
      <w:r w:rsidRPr="006A5FB9">
        <w:rPr>
          <w:sz w:val="28"/>
          <w:szCs w:val="28"/>
        </w:rPr>
        <w:t xml:space="preserve">                                                                          постановлением Администрации</w:t>
      </w:r>
    </w:p>
    <w:p w:rsidR="006A5FB9" w:rsidRPr="006A5FB9" w:rsidRDefault="006A5FB9" w:rsidP="006A5FB9">
      <w:pPr>
        <w:pStyle w:val="1"/>
        <w:spacing w:line="240" w:lineRule="auto"/>
        <w:ind w:firstLine="0"/>
        <w:jc w:val="right"/>
        <w:rPr>
          <w:sz w:val="28"/>
          <w:szCs w:val="28"/>
        </w:rPr>
      </w:pPr>
      <w:r w:rsidRPr="006A5FB9">
        <w:rPr>
          <w:sz w:val="28"/>
          <w:szCs w:val="28"/>
        </w:rPr>
        <w:t xml:space="preserve">                                                                      муниципального образования                   </w:t>
      </w:r>
    </w:p>
    <w:p w:rsidR="006A5FB9" w:rsidRPr="006A5FB9" w:rsidRDefault="006A5FB9" w:rsidP="006A5FB9">
      <w:pPr>
        <w:pStyle w:val="1"/>
        <w:spacing w:line="240" w:lineRule="auto"/>
        <w:ind w:firstLine="0"/>
        <w:jc w:val="right"/>
        <w:rPr>
          <w:bCs/>
          <w:sz w:val="28"/>
          <w:szCs w:val="28"/>
        </w:rPr>
      </w:pPr>
      <w:r w:rsidRPr="006A5FB9">
        <w:rPr>
          <w:sz w:val="28"/>
          <w:szCs w:val="28"/>
        </w:rPr>
        <w:t xml:space="preserve">                                                                              </w:t>
      </w:r>
      <w:r w:rsidRPr="006A5FB9">
        <w:rPr>
          <w:bCs/>
          <w:sz w:val="28"/>
          <w:szCs w:val="28"/>
        </w:rPr>
        <w:t>сельское поселение «</w:t>
      </w:r>
      <w:r>
        <w:rPr>
          <w:bCs/>
          <w:sz w:val="28"/>
          <w:szCs w:val="28"/>
        </w:rPr>
        <w:t>Дунда-Киретское</w:t>
      </w:r>
      <w:r w:rsidRPr="006A5FB9">
        <w:rPr>
          <w:bCs/>
          <w:sz w:val="28"/>
          <w:szCs w:val="28"/>
        </w:rPr>
        <w:t>»</w:t>
      </w:r>
    </w:p>
    <w:p w:rsidR="006A5FB9" w:rsidRPr="006A5FB9" w:rsidRDefault="006A5FB9" w:rsidP="006A5FB9">
      <w:pPr>
        <w:pStyle w:val="1"/>
        <w:spacing w:line="240" w:lineRule="auto"/>
        <w:ind w:firstLine="0"/>
        <w:jc w:val="right"/>
        <w:rPr>
          <w:sz w:val="28"/>
          <w:szCs w:val="28"/>
        </w:rPr>
      </w:pPr>
      <w:r w:rsidRPr="006A5FB9">
        <w:rPr>
          <w:sz w:val="28"/>
          <w:szCs w:val="28"/>
        </w:rPr>
        <w:t xml:space="preserve">                                                                    от  10 </w:t>
      </w:r>
      <w:r>
        <w:rPr>
          <w:sz w:val="28"/>
          <w:szCs w:val="28"/>
        </w:rPr>
        <w:t>ноября 2017г. № 27</w:t>
      </w:r>
      <w:r w:rsidRPr="006A5FB9">
        <w:rPr>
          <w:sz w:val="28"/>
          <w:szCs w:val="28"/>
        </w:rPr>
        <w:t xml:space="preserve"> </w:t>
      </w:r>
    </w:p>
    <w:p w:rsidR="006A5FB9" w:rsidRPr="006A5FB9" w:rsidRDefault="006A5FB9" w:rsidP="006A5FB9">
      <w:pPr>
        <w:pStyle w:val="1"/>
        <w:spacing w:line="240" w:lineRule="auto"/>
        <w:ind w:firstLine="0"/>
        <w:jc w:val="right"/>
        <w:rPr>
          <w:sz w:val="28"/>
          <w:szCs w:val="28"/>
        </w:rPr>
      </w:pPr>
    </w:p>
    <w:p w:rsidR="006A5FB9" w:rsidRPr="006A5FB9" w:rsidRDefault="006A5FB9" w:rsidP="006A5FB9">
      <w:pPr>
        <w:pStyle w:val="1"/>
        <w:spacing w:line="240" w:lineRule="auto"/>
        <w:ind w:firstLine="0"/>
        <w:jc w:val="center"/>
        <w:rPr>
          <w:b/>
          <w:sz w:val="28"/>
          <w:szCs w:val="28"/>
        </w:rPr>
      </w:pPr>
      <w:r w:rsidRPr="006A5FB9">
        <w:rPr>
          <w:b/>
          <w:sz w:val="28"/>
          <w:szCs w:val="28"/>
        </w:rPr>
        <w:t>Основные направления бюджетной и налоговой политики</w:t>
      </w:r>
    </w:p>
    <w:p w:rsidR="006A5FB9" w:rsidRPr="006A5FB9" w:rsidRDefault="006A5FB9" w:rsidP="006A5FB9">
      <w:pPr>
        <w:pStyle w:val="1"/>
        <w:spacing w:line="240" w:lineRule="auto"/>
        <w:ind w:firstLine="0"/>
        <w:jc w:val="center"/>
        <w:rPr>
          <w:b/>
          <w:sz w:val="28"/>
          <w:szCs w:val="28"/>
        </w:rPr>
      </w:pPr>
      <w:r w:rsidRPr="006A5FB9">
        <w:rPr>
          <w:b/>
          <w:sz w:val="28"/>
          <w:szCs w:val="28"/>
        </w:rPr>
        <w:t xml:space="preserve">муниципального </w:t>
      </w:r>
      <w:proofErr w:type="spellStart"/>
      <w:r w:rsidRPr="006A5FB9">
        <w:rPr>
          <w:b/>
          <w:sz w:val="28"/>
          <w:szCs w:val="28"/>
        </w:rPr>
        <w:t>образования</w:t>
      </w:r>
      <w:r w:rsidRPr="006A5FB9">
        <w:rPr>
          <w:bCs/>
          <w:sz w:val="28"/>
          <w:szCs w:val="28"/>
        </w:rPr>
        <w:t>-</w:t>
      </w:r>
      <w:r w:rsidRPr="006A5FB9">
        <w:rPr>
          <w:b/>
          <w:bCs/>
          <w:sz w:val="28"/>
          <w:szCs w:val="28"/>
        </w:rPr>
        <w:t>сельское</w:t>
      </w:r>
      <w:proofErr w:type="spellEnd"/>
      <w:r w:rsidRPr="006A5FB9">
        <w:rPr>
          <w:b/>
          <w:bCs/>
          <w:sz w:val="28"/>
          <w:szCs w:val="28"/>
        </w:rPr>
        <w:t xml:space="preserve"> поселение «</w:t>
      </w:r>
      <w:r>
        <w:rPr>
          <w:b/>
          <w:bCs/>
          <w:sz w:val="28"/>
          <w:szCs w:val="28"/>
        </w:rPr>
        <w:t>Дунда-Киретское</w:t>
      </w:r>
      <w:r w:rsidRPr="006A5FB9">
        <w:rPr>
          <w:b/>
          <w:bCs/>
          <w:sz w:val="28"/>
          <w:szCs w:val="28"/>
        </w:rPr>
        <w:t>»</w:t>
      </w:r>
      <w:r w:rsidRPr="006A5FB9">
        <w:rPr>
          <w:bCs/>
          <w:sz w:val="28"/>
          <w:szCs w:val="28"/>
        </w:rPr>
        <w:t xml:space="preserve"> </w:t>
      </w:r>
      <w:r w:rsidRPr="006A5FB9">
        <w:rPr>
          <w:b/>
          <w:sz w:val="28"/>
          <w:szCs w:val="28"/>
        </w:rPr>
        <w:t xml:space="preserve">на 2018 г и плановый период 2019-2020 </w:t>
      </w:r>
      <w:proofErr w:type="spellStart"/>
      <w:r w:rsidRPr="006A5FB9">
        <w:rPr>
          <w:b/>
          <w:sz w:val="28"/>
          <w:szCs w:val="28"/>
        </w:rPr>
        <w:t>гг</w:t>
      </w:r>
      <w:proofErr w:type="spellEnd"/>
    </w:p>
    <w:p w:rsidR="006A5FB9" w:rsidRPr="006A5FB9" w:rsidRDefault="006A5FB9" w:rsidP="006A5FB9">
      <w:pPr>
        <w:pStyle w:val="1"/>
        <w:spacing w:line="240" w:lineRule="auto"/>
        <w:ind w:firstLine="0"/>
        <w:jc w:val="center"/>
        <w:rPr>
          <w:b/>
          <w:sz w:val="28"/>
          <w:szCs w:val="28"/>
        </w:rPr>
      </w:pPr>
    </w:p>
    <w:p w:rsidR="006A5FB9" w:rsidRPr="006A5FB9" w:rsidRDefault="006A5FB9" w:rsidP="006A5FB9">
      <w:pPr>
        <w:pStyle w:val="1"/>
        <w:spacing w:line="240" w:lineRule="auto"/>
        <w:ind w:firstLine="709"/>
        <w:rPr>
          <w:sz w:val="28"/>
          <w:szCs w:val="28"/>
        </w:rPr>
      </w:pPr>
      <w:r w:rsidRPr="006A5FB9">
        <w:rPr>
          <w:sz w:val="28"/>
          <w:szCs w:val="28"/>
        </w:rPr>
        <w:t xml:space="preserve">Основные направления бюджетной и налоговой политики муниципального </w:t>
      </w:r>
      <w:r w:rsidRPr="006A5FB9">
        <w:rPr>
          <w:bCs/>
          <w:sz w:val="28"/>
          <w:szCs w:val="28"/>
        </w:rPr>
        <w:t>образования - сельское п</w:t>
      </w:r>
      <w:r>
        <w:rPr>
          <w:bCs/>
          <w:sz w:val="28"/>
          <w:szCs w:val="28"/>
        </w:rPr>
        <w:t>оселение «Дунда-Киретское</w:t>
      </w:r>
      <w:r w:rsidRPr="006A5FB9">
        <w:rPr>
          <w:bCs/>
          <w:sz w:val="28"/>
          <w:szCs w:val="28"/>
        </w:rPr>
        <w:t xml:space="preserve">» </w:t>
      </w:r>
      <w:r w:rsidRPr="006A5FB9">
        <w:rPr>
          <w:sz w:val="28"/>
          <w:szCs w:val="28"/>
        </w:rPr>
        <w:t xml:space="preserve">на 208 год и плановый период 2019-2020 годов разработаны в соответствии статьей 172 Бюджетного кодекса Российской Федерации, </w:t>
      </w:r>
      <w:r w:rsidRPr="006A5FB9">
        <w:rPr>
          <w:sz w:val="28"/>
          <w:szCs w:val="28"/>
          <w:shd w:val="clear" w:color="auto" w:fill="FFFFFF"/>
        </w:rPr>
        <w:t>Посланием Президента Российской Федерации Федеральному Собранию Российской Федерации</w:t>
      </w:r>
      <w:r w:rsidRPr="006A5FB9">
        <w:rPr>
          <w:color w:val="3C3C3C"/>
          <w:sz w:val="28"/>
          <w:szCs w:val="28"/>
          <w:shd w:val="clear" w:color="auto" w:fill="FFFFFF"/>
        </w:rPr>
        <w:t xml:space="preserve">, </w:t>
      </w:r>
      <w:r w:rsidRPr="006A5FB9">
        <w:rPr>
          <w:sz w:val="28"/>
          <w:szCs w:val="28"/>
          <w:shd w:val="clear" w:color="auto" w:fill="FFFFFF"/>
        </w:rPr>
        <w:t>Указом Президента Российской Федерации от 7 мая 2012 года</w:t>
      </w:r>
      <w:r w:rsidRPr="006A5FB9">
        <w:rPr>
          <w:color w:val="3C3C3C"/>
          <w:sz w:val="28"/>
          <w:szCs w:val="28"/>
          <w:shd w:val="clear" w:color="auto" w:fill="FFFFFF"/>
        </w:rPr>
        <w:t>.</w:t>
      </w:r>
      <w:r w:rsidRPr="006A5FB9">
        <w:rPr>
          <w:sz w:val="28"/>
          <w:szCs w:val="28"/>
        </w:rPr>
        <w:t xml:space="preserve">, Посланием Главы Республики Бурятия к народу Республики Бурятия и Народному Хуралу Республики Бурятия,  определены исходя из стратегических целей социально-экономического развития Муниципального </w:t>
      </w:r>
      <w:proofErr w:type="spellStart"/>
      <w:r w:rsidRPr="006A5FB9">
        <w:rPr>
          <w:bCs/>
          <w:sz w:val="28"/>
          <w:szCs w:val="28"/>
        </w:rPr>
        <w:t>образования-сельское</w:t>
      </w:r>
      <w:proofErr w:type="spellEnd"/>
      <w:r w:rsidRPr="006A5FB9">
        <w:rPr>
          <w:bCs/>
          <w:sz w:val="28"/>
          <w:szCs w:val="28"/>
        </w:rPr>
        <w:t xml:space="preserve"> поселение «</w:t>
      </w:r>
      <w:r>
        <w:rPr>
          <w:bCs/>
          <w:sz w:val="28"/>
          <w:szCs w:val="28"/>
        </w:rPr>
        <w:t>Дунда-Киретское</w:t>
      </w:r>
      <w:r w:rsidRPr="006A5FB9">
        <w:rPr>
          <w:bCs/>
          <w:sz w:val="28"/>
          <w:szCs w:val="28"/>
        </w:rPr>
        <w:t>»</w:t>
      </w:r>
      <w:r w:rsidRPr="006A5FB9">
        <w:rPr>
          <w:sz w:val="28"/>
          <w:szCs w:val="28"/>
        </w:rPr>
        <w:t xml:space="preserve">. </w:t>
      </w:r>
    </w:p>
    <w:p w:rsidR="006A5FB9" w:rsidRPr="006A5FB9" w:rsidRDefault="006A5FB9" w:rsidP="006A5FB9">
      <w:pPr>
        <w:pStyle w:val="1"/>
        <w:spacing w:line="240" w:lineRule="auto"/>
        <w:ind w:firstLine="709"/>
        <w:rPr>
          <w:sz w:val="28"/>
          <w:szCs w:val="28"/>
        </w:rPr>
      </w:pPr>
      <w:r w:rsidRPr="006A5FB9">
        <w:rPr>
          <w:sz w:val="28"/>
          <w:szCs w:val="28"/>
        </w:rPr>
        <w:t>При подготовке Основных направлений бюджетной и налоговой политики были учтены положения Бюджетного послания Президента Российской Федерации о бюджетной политике в 2017 - 2020 годах.  Основных направлений бюджетной политики Российской Федерации на 2018 год и на плановый период 2019 и 2020 годов, Основных направлений налоговой политики Российской Федерации на 2018 год и на плановый период 2019 и 2020 годов, Муниципальной программы «Управление муниципальными  финансами и муниципальным долгом».</w:t>
      </w:r>
    </w:p>
    <w:p w:rsidR="006A5FB9" w:rsidRPr="006A5FB9" w:rsidRDefault="006A5FB9" w:rsidP="006A5FB9">
      <w:pPr>
        <w:pStyle w:val="1"/>
        <w:spacing w:line="240" w:lineRule="auto"/>
        <w:ind w:firstLine="709"/>
        <w:rPr>
          <w:sz w:val="28"/>
          <w:szCs w:val="28"/>
        </w:rPr>
      </w:pPr>
      <w:r w:rsidRPr="006A5FB9">
        <w:rPr>
          <w:sz w:val="28"/>
          <w:szCs w:val="28"/>
        </w:rPr>
        <w:t>Задачами Основных направлений бюджетной и налоговой политики является определение подходов к планированию доходов и расходов, источников финансирования дефицита бюджета МО-СП «</w:t>
      </w:r>
      <w:r>
        <w:rPr>
          <w:sz w:val="28"/>
          <w:szCs w:val="28"/>
        </w:rPr>
        <w:t>Дунда-Киретское</w:t>
      </w:r>
      <w:r w:rsidRPr="006A5FB9">
        <w:rPr>
          <w:sz w:val="28"/>
          <w:szCs w:val="28"/>
        </w:rPr>
        <w:t>».</w:t>
      </w:r>
    </w:p>
    <w:p w:rsidR="006A5FB9" w:rsidRPr="006A5FB9" w:rsidRDefault="006A5FB9" w:rsidP="006A5FB9">
      <w:pPr>
        <w:pStyle w:val="1"/>
        <w:spacing w:line="240" w:lineRule="auto"/>
        <w:ind w:firstLine="0"/>
        <w:jc w:val="center"/>
        <w:rPr>
          <w:b/>
          <w:sz w:val="28"/>
          <w:szCs w:val="28"/>
        </w:rPr>
      </w:pPr>
    </w:p>
    <w:p w:rsidR="006A5FB9" w:rsidRPr="006A5FB9" w:rsidRDefault="006A5FB9" w:rsidP="006A5FB9">
      <w:pPr>
        <w:pStyle w:val="1"/>
        <w:spacing w:line="240" w:lineRule="auto"/>
        <w:ind w:firstLine="0"/>
        <w:jc w:val="center"/>
        <w:rPr>
          <w:b/>
          <w:sz w:val="28"/>
          <w:szCs w:val="28"/>
        </w:rPr>
      </w:pPr>
    </w:p>
    <w:p w:rsidR="006A5FB9" w:rsidRPr="006A5FB9" w:rsidRDefault="006A5FB9" w:rsidP="006A5FB9">
      <w:pPr>
        <w:pStyle w:val="10"/>
        <w:widowControl/>
        <w:spacing w:line="240" w:lineRule="auto"/>
        <w:ind w:firstLine="0"/>
        <w:jc w:val="center"/>
        <w:rPr>
          <w:b/>
          <w:bCs/>
          <w:sz w:val="28"/>
          <w:szCs w:val="28"/>
        </w:rPr>
      </w:pPr>
      <w:r w:rsidRPr="006A5FB9">
        <w:rPr>
          <w:b/>
          <w:bCs/>
          <w:sz w:val="28"/>
          <w:szCs w:val="28"/>
        </w:rPr>
        <w:t xml:space="preserve">   Цели и задачи бюджетной и налоговой политики </w:t>
      </w:r>
    </w:p>
    <w:p w:rsidR="006A5FB9" w:rsidRPr="006A5FB9" w:rsidRDefault="006A5FB9" w:rsidP="006A5FB9">
      <w:pPr>
        <w:pStyle w:val="10"/>
        <w:widowControl/>
        <w:spacing w:line="240" w:lineRule="auto"/>
        <w:ind w:firstLine="0"/>
        <w:jc w:val="center"/>
        <w:rPr>
          <w:b/>
          <w:bCs/>
          <w:sz w:val="28"/>
          <w:szCs w:val="28"/>
        </w:rPr>
      </w:pPr>
      <w:r w:rsidRPr="006A5FB9">
        <w:rPr>
          <w:b/>
          <w:bCs/>
          <w:sz w:val="28"/>
          <w:szCs w:val="28"/>
        </w:rPr>
        <w:t>на  2018 г и плановый период 2019 -  2020 годы</w:t>
      </w:r>
    </w:p>
    <w:p w:rsidR="006A5FB9" w:rsidRPr="006A5FB9" w:rsidRDefault="006A5FB9" w:rsidP="006A5FB9">
      <w:pPr>
        <w:pStyle w:val="10"/>
        <w:widowControl/>
        <w:spacing w:line="240" w:lineRule="auto"/>
        <w:ind w:left="709" w:firstLine="0"/>
        <w:rPr>
          <w:b/>
          <w:bCs/>
          <w:sz w:val="28"/>
          <w:szCs w:val="28"/>
        </w:rPr>
      </w:pPr>
    </w:p>
    <w:p w:rsidR="006A5FB9" w:rsidRPr="006A5FB9" w:rsidRDefault="006A5FB9" w:rsidP="006A5FB9">
      <w:pPr>
        <w:pStyle w:val="10"/>
        <w:widowControl/>
        <w:spacing w:line="240" w:lineRule="auto"/>
        <w:ind w:firstLine="709"/>
        <w:rPr>
          <w:bCs/>
          <w:sz w:val="28"/>
          <w:szCs w:val="28"/>
        </w:rPr>
      </w:pPr>
      <w:r w:rsidRPr="006A5FB9">
        <w:rPr>
          <w:bCs/>
          <w:sz w:val="28"/>
          <w:szCs w:val="28"/>
        </w:rPr>
        <w:t>Целью бюджетной политики на 2018 год и на плановый период 2019 - 2020 годов является обеспечение устойчивости бюджета МО-СП «</w:t>
      </w:r>
      <w:r>
        <w:rPr>
          <w:sz w:val="28"/>
          <w:szCs w:val="28"/>
        </w:rPr>
        <w:t>Дунда-</w:t>
      </w:r>
      <w:r>
        <w:rPr>
          <w:sz w:val="28"/>
          <w:szCs w:val="28"/>
        </w:rPr>
        <w:lastRenderedPageBreak/>
        <w:t>Киретское</w:t>
      </w:r>
      <w:r w:rsidRPr="006A5FB9">
        <w:rPr>
          <w:bCs/>
          <w:sz w:val="28"/>
          <w:szCs w:val="28"/>
        </w:rPr>
        <w:t>» и безусловное исполнение принятых обязательств наиболее эффективным способом.</w:t>
      </w:r>
    </w:p>
    <w:p w:rsidR="006A5FB9" w:rsidRPr="006A5FB9" w:rsidRDefault="006A5FB9" w:rsidP="006A5FB9">
      <w:pPr>
        <w:pStyle w:val="10"/>
        <w:widowControl/>
        <w:spacing w:line="240" w:lineRule="auto"/>
        <w:ind w:firstLine="709"/>
        <w:rPr>
          <w:bCs/>
          <w:sz w:val="28"/>
          <w:szCs w:val="28"/>
        </w:rPr>
      </w:pPr>
      <w:r w:rsidRPr="006A5FB9">
        <w:rPr>
          <w:bCs/>
          <w:sz w:val="28"/>
          <w:szCs w:val="28"/>
        </w:rPr>
        <w:t>Данная цель будет достигаться через решение следующих задач:</w:t>
      </w:r>
    </w:p>
    <w:p w:rsidR="006A5FB9" w:rsidRPr="006A5FB9" w:rsidRDefault="006A5FB9" w:rsidP="006A5FB9">
      <w:pPr>
        <w:pStyle w:val="10"/>
        <w:widowControl/>
        <w:spacing w:line="240" w:lineRule="auto"/>
        <w:ind w:firstLine="709"/>
        <w:rPr>
          <w:bCs/>
          <w:sz w:val="28"/>
          <w:szCs w:val="28"/>
        </w:rPr>
      </w:pPr>
      <w:r w:rsidRPr="006A5FB9">
        <w:rPr>
          <w:bCs/>
          <w:sz w:val="28"/>
          <w:szCs w:val="28"/>
        </w:rPr>
        <w:t>- обеспечение сбалансированности и устойчивости бюджета МО-СП «</w:t>
      </w:r>
      <w:r>
        <w:rPr>
          <w:sz w:val="28"/>
          <w:szCs w:val="28"/>
        </w:rPr>
        <w:t>Дунда-Киретское</w:t>
      </w:r>
      <w:r w:rsidRPr="006A5FB9">
        <w:rPr>
          <w:bCs/>
          <w:sz w:val="28"/>
          <w:szCs w:val="28"/>
        </w:rPr>
        <w:t>»;</w:t>
      </w:r>
    </w:p>
    <w:p w:rsidR="006A5FB9" w:rsidRPr="006A5FB9" w:rsidRDefault="006A5FB9" w:rsidP="006A5FB9">
      <w:pPr>
        <w:pStyle w:val="10"/>
        <w:widowControl/>
        <w:spacing w:line="240" w:lineRule="auto"/>
        <w:ind w:firstLine="709"/>
        <w:rPr>
          <w:bCs/>
          <w:sz w:val="28"/>
          <w:szCs w:val="28"/>
        </w:rPr>
      </w:pPr>
      <w:r w:rsidRPr="006A5FB9">
        <w:rPr>
          <w:bCs/>
          <w:sz w:val="28"/>
          <w:szCs w:val="28"/>
        </w:rPr>
        <w:t>- повышение эффективности бюджетных расходов в целях обеспечения доступности и качества оказания государственных (муниципальных) услуг;</w:t>
      </w:r>
    </w:p>
    <w:p w:rsidR="006A5FB9" w:rsidRPr="006A5FB9" w:rsidRDefault="006A5FB9" w:rsidP="006A5FB9">
      <w:pPr>
        <w:pStyle w:val="10"/>
        <w:widowControl/>
        <w:spacing w:line="240" w:lineRule="auto"/>
        <w:ind w:firstLine="709"/>
        <w:rPr>
          <w:bCs/>
          <w:sz w:val="28"/>
          <w:szCs w:val="28"/>
        </w:rPr>
      </w:pPr>
      <w:r w:rsidRPr="006A5FB9">
        <w:rPr>
          <w:bCs/>
          <w:sz w:val="28"/>
          <w:szCs w:val="28"/>
        </w:rPr>
        <w:t>- совершенствование межбюджетных отношений.</w:t>
      </w:r>
    </w:p>
    <w:p w:rsidR="006A5FB9" w:rsidRPr="006A5FB9" w:rsidRDefault="006A5FB9" w:rsidP="006A5FB9">
      <w:pPr>
        <w:pStyle w:val="1"/>
        <w:spacing w:line="240" w:lineRule="auto"/>
        <w:ind w:firstLine="0"/>
        <w:jc w:val="center"/>
        <w:rPr>
          <w:b/>
          <w:sz w:val="28"/>
          <w:szCs w:val="28"/>
        </w:rPr>
      </w:pPr>
    </w:p>
    <w:p w:rsidR="006A5FB9" w:rsidRPr="006A5FB9" w:rsidRDefault="006A5FB9" w:rsidP="006A5FB9">
      <w:pPr>
        <w:pStyle w:val="10"/>
        <w:widowControl/>
        <w:spacing w:line="240" w:lineRule="auto"/>
        <w:ind w:firstLine="0"/>
        <w:jc w:val="center"/>
        <w:rPr>
          <w:b/>
          <w:bCs/>
          <w:sz w:val="28"/>
          <w:szCs w:val="28"/>
        </w:rPr>
      </w:pPr>
      <w:r w:rsidRPr="006A5FB9">
        <w:rPr>
          <w:b/>
          <w:bCs/>
          <w:sz w:val="28"/>
          <w:szCs w:val="28"/>
        </w:rPr>
        <w:t xml:space="preserve">  Обеспечение сбалансированности и устойчивости</w:t>
      </w:r>
    </w:p>
    <w:p w:rsidR="006A5FB9" w:rsidRPr="006A5FB9" w:rsidRDefault="006A5FB9" w:rsidP="006A5FB9">
      <w:pPr>
        <w:pStyle w:val="10"/>
        <w:widowControl/>
        <w:spacing w:line="240" w:lineRule="auto"/>
        <w:ind w:firstLine="0"/>
        <w:jc w:val="center"/>
        <w:rPr>
          <w:b/>
          <w:bCs/>
          <w:sz w:val="28"/>
          <w:szCs w:val="28"/>
        </w:rPr>
      </w:pPr>
      <w:r w:rsidRPr="006A5FB9">
        <w:rPr>
          <w:b/>
          <w:bCs/>
          <w:sz w:val="28"/>
          <w:szCs w:val="28"/>
        </w:rPr>
        <w:t>бюджета МО-СП «</w:t>
      </w:r>
      <w:r>
        <w:rPr>
          <w:b/>
          <w:sz w:val="28"/>
          <w:szCs w:val="28"/>
        </w:rPr>
        <w:t>Дунда-Киретское</w:t>
      </w:r>
      <w:r w:rsidRPr="006A5FB9">
        <w:rPr>
          <w:b/>
          <w:bCs/>
          <w:sz w:val="28"/>
          <w:szCs w:val="28"/>
        </w:rPr>
        <w:t>»</w:t>
      </w:r>
    </w:p>
    <w:p w:rsidR="006A5FB9" w:rsidRPr="006A5FB9" w:rsidRDefault="006A5FB9" w:rsidP="006A5FB9">
      <w:pPr>
        <w:ind w:firstLine="708"/>
        <w:jc w:val="both"/>
        <w:rPr>
          <w:rFonts w:ascii="Times New Roman" w:hAnsi="Times New Roman" w:cs="Times New Roman"/>
          <w:bCs/>
          <w:sz w:val="28"/>
          <w:szCs w:val="28"/>
        </w:rPr>
      </w:pPr>
      <w:r w:rsidRPr="006A5FB9">
        <w:rPr>
          <w:rFonts w:ascii="Times New Roman" w:hAnsi="Times New Roman" w:cs="Times New Roman"/>
          <w:sz w:val="28"/>
          <w:szCs w:val="28"/>
        </w:rPr>
        <w:t xml:space="preserve">В целях обеспечения сбалансированности бюджета </w:t>
      </w:r>
      <w:r w:rsidRPr="006A5FB9">
        <w:rPr>
          <w:rFonts w:ascii="Times New Roman" w:hAnsi="Times New Roman" w:cs="Times New Roman"/>
          <w:bCs/>
          <w:sz w:val="28"/>
          <w:szCs w:val="28"/>
        </w:rPr>
        <w:t>МО-СП «</w:t>
      </w:r>
      <w:r>
        <w:rPr>
          <w:rFonts w:ascii="Times New Roman" w:hAnsi="Times New Roman" w:cs="Times New Roman"/>
          <w:sz w:val="28"/>
          <w:szCs w:val="28"/>
        </w:rPr>
        <w:t>Дунда-Киретское</w:t>
      </w:r>
      <w:r w:rsidRPr="006A5FB9">
        <w:rPr>
          <w:rFonts w:ascii="Times New Roman" w:hAnsi="Times New Roman" w:cs="Times New Roman"/>
          <w:bCs/>
          <w:sz w:val="28"/>
          <w:szCs w:val="28"/>
        </w:rPr>
        <w:t xml:space="preserve">» </w:t>
      </w:r>
      <w:r w:rsidRPr="006A5FB9">
        <w:rPr>
          <w:rFonts w:ascii="Times New Roman" w:hAnsi="Times New Roman" w:cs="Times New Roman"/>
          <w:sz w:val="28"/>
          <w:szCs w:val="28"/>
        </w:rPr>
        <w:t>в рассматриваемом периоде будет реализован комплекс мер, направленных на мобилизацию доходов, оптимизацию расходов и совершенствование политики управления муниципальным долгом МО-СП «</w:t>
      </w:r>
      <w:r>
        <w:rPr>
          <w:rFonts w:ascii="Times New Roman" w:hAnsi="Times New Roman" w:cs="Times New Roman"/>
          <w:sz w:val="28"/>
          <w:szCs w:val="28"/>
        </w:rPr>
        <w:t>Дунда-Киретское</w:t>
      </w:r>
      <w:r w:rsidRPr="006A5FB9">
        <w:rPr>
          <w:rFonts w:ascii="Times New Roman" w:hAnsi="Times New Roman" w:cs="Times New Roman"/>
          <w:sz w:val="28"/>
          <w:szCs w:val="28"/>
        </w:rPr>
        <w:t>».</w:t>
      </w:r>
    </w:p>
    <w:p w:rsidR="006A5FB9" w:rsidRPr="006A5FB9" w:rsidRDefault="006A5FB9" w:rsidP="006A5FB9">
      <w:pPr>
        <w:pStyle w:val="10"/>
        <w:widowControl/>
        <w:spacing w:line="240" w:lineRule="auto"/>
        <w:ind w:firstLine="709"/>
        <w:rPr>
          <w:bCs/>
          <w:sz w:val="28"/>
          <w:szCs w:val="28"/>
        </w:rPr>
      </w:pPr>
      <w:r w:rsidRPr="006A5FB9">
        <w:rPr>
          <w:bCs/>
          <w:sz w:val="28"/>
          <w:szCs w:val="28"/>
        </w:rPr>
        <w:t>Решение задачи предстоит осуществлять в условиях изменения бюджетного и налогового законодательства Российской Федерации и Республики Бурятия.</w:t>
      </w:r>
    </w:p>
    <w:p w:rsidR="006A5FB9" w:rsidRPr="006A5FB9" w:rsidRDefault="006A5FB9" w:rsidP="006A5FB9">
      <w:pPr>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xml:space="preserve">         Формирование доходов консолидированного бюджета </w:t>
      </w:r>
      <w:r w:rsidRPr="006A5FB9">
        <w:rPr>
          <w:rFonts w:ascii="Times New Roman" w:hAnsi="Times New Roman" w:cs="Times New Roman"/>
          <w:sz w:val="28"/>
          <w:szCs w:val="28"/>
        </w:rPr>
        <w:t>МО-СП «</w:t>
      </w:r>
      <w:r>
        <w:rPr>
          <w:rFonts w:ascii="Times New Roman" w:hAnsi="Times New Roman" w:cs="Times New Roman"/>
          <w:sz w:val="28"/>
          <w:szCs w:val="28"/>
        </w:rPr>
        <w:t>Дунда-Киретское</w:t>
      </w:r>
      <w:r w:rsidRPr="006A5FB9">
        <w:rPr>
          <w:rFonts w:ascii="Times New Roman" w:hAnsi="Times New Roman" w:cs="Times New Roman"/>
          <w:sz w:val="28"/>
          <w:szCs w:val="28"/>
        </w:rPr>
        <w:t xml:space="preserve">» </w:t>
      </w:r>
      <w:r w:rsidRPr="006A5FB9">
        <w:rPr>
          <w:rFonts w:ascii="Times New Roman" w:eastAsia="Calibri" w:hAnsi="Times New Roman" w:cs="Times New Roman"/>
          <w:sz w:val="28"/>
          <w:szCs w:val="28"/>
          <w:lang w:eastAsia="en-US"/>
        </w:rPr>
        <w:t xml:space="preserve">в 2018 и плановом периоде 2019 - 2020 годах будет осуществляться исходя из динамики основных макроэкономических показателей, определенных прогнозом социально-экономического развития </w:t>
      </w:r>
      <w:r w:rsidRPr="006A5FB9">
        <w:rPr>
          <w:rFonts w:ascii="Times New Roman" w:hAnsi="Times New Roman" w:cs="Times New Roman"/>
          <w:sz w:val="28"/>
          <w:szCs w:val="28"/>
        </w:rPr>
        <w:t>МО-СП «</w:t>
      </w:r>
      <w:r>
        <w:rPr>
          <w:rFonts w:ascii="Times New Roman" w:hAnsi="Times New Roman" w:cs="Times New Roman"/>
          <w:sz w:val="28"/>
          <w:szCs w:val="28"/>
        </w:rPr>
        <w:t>Дунда-Киретское</w:t>
      </w:r>
      <w:r w:rsidRPr="006A5FB9">
        <w:rPr>
          <w:rFonts w:ascii="Times New Roman" w:hAnsi="Times New Roman" w:cs="Times New Roman"/>
          <w:sz w:val="28"/>
          <w:szCs w:val="28"/>
        </w:rPr>
        <w:t xml:space="preserve">» </w:t>
      </w:r>
      <w:r w:rsidRPr="006A5FB9">
        <w:rPr>
          <w:rFonts w:ascii="Times New Roman" w:eastAsia="Calibri" w:hAnsi="Times New Roman" w:cs="Times New Roman"/>
          <w:sz w:val="28"/>
          <w:szCs w:val="28"/>
          <w:lang w:eastAsia="en-US"/>
        </w:rPr>
        <w:t>на среднесрочную перспективу, с учетом налоговых новаций.</w:t>
      </w:r>
    </w:p>
    <w:p w:rsidR="006A5FB9" w:rsidRPr="006A5FB9" w:rsidRDefault="006A5FB9" w:rsidP="006A5FB9">
      <w:pPr>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xml:space="preserve">         В рамках реализации Федерального закона от 2 ноября 2013 г.  № 307-ФЗ «О внесении изменений в статью 12 части первой и главу 30 части второй Налогового кодекса Российской Федерации» с 2018 года планируется переход к новому порядку налогообложения отдельных видов недвижимого имущества, налоговая база в отношении которого определяется как его кадастровая стоимость. Изменения коснутся организаций, являющихся собственниками торговых центров, а также нежилых помещений, предназначенных для размещения офисов, торговых объектов, объектов общественного питания и бытового обслуживания. Планируется, что под новый порядок налогообложения торговой и офисной недвижимости подпадут объекты площадью свыше 1 000 кв. м, ставка налога будет установлена региональным законом в размерах, не превышающих 1,5 процента в 2018 году, 2 процента - в 2019 году и последующие годы, согласно Налоговому кодексу Российской Федерации.</w:t>
      </w:r>
    </w:p>
    <w:p w:rsidR="006A5FB9" w:rsidRPr="006A5FB9" w:rsidRDefault="006A5FB9" w:rsidP="006A5FB9">
      <w:pPr>
        <w:ind w:firstLine="708"/>
        <w:jc w:val="both"/>
        <w:rPr>
          <w:rFonts w:ascii="Times New Roman" w:eastAsia="Times New Roman" w:hAnsi="Times New Roman" w:cs="Times New Roman"/>
          <w:sz w:val="28"/>
          <w:szCs w:val="28"/>
        </w:rPr>
      </w:pPr>
      <w:r w:rsidRPr="006A5FB9">
        <w:rPr>
          <w:rFonts w:ascii="Times New Roman" w:hAnsi="Times New Roman" w:cs="Times New Roman"/>
          <w:color w:val="000000"/>
          <w:sz w:val="28"/>
          <w:szCs w:val="28"/>
        </w:rPr>
        <w:lastRenderedPageBreak/>
        <w:t>В числе изменений, которые коснутся налогообложения физических лиц,</w:t>
      </w:r>
      <w:r w:rsidRPr="006A5FB9">
        <w:rPr>
          <w:rFonts w:ascii="Times New Roman" w:hAnsi="Times New Roman" w:cs="Times New Roman"/>
          <w:sz w:val="28"/>
          <w:szCs w:val="28"/>
        </w:rPr>
        <w:t xml:space="preserve"> Основными направлениями налоговой политики Российской Федерации</w:t>
      </w:r>
      <w:r w:rsidRPr="006A5FB9">
        <w:rPr>
          <w:rFonts w:ascii="Times New Roman" w:hAnsi="Times New Roman" w:cs="Times New Roman"/>
          <w:color w:val="000000"/>
          <w:sz w:val="28"/>
          <w:szCs w:val="28"/>
        </w:rPr>
        <w:t xml:space="preserve"> предусматривается переход на новые принципы налогообложения недвижимого имущества от кадастровой стоимости с введением </w:t>
      </w:r>
      <w:r w:rsidRPr="006A5FB9">
        <w:rPr>
          <w:rFonts w:ascii="Times New Roman" w:hAnsi="Times New Roman" w:cs="Times New Roman"/>
          <w:sz w:val="28"/>
          <w:szCs w:val="28"/>
        </w:rPr>
        <w:t>налога на недвижимое имущество физических лиц</w:t>
      </w:r>
      <w:r w:rsidRPr="006A5FB9">
        <w:rPr>
          <w:rFonts w:ascii="Times New Roman" w:hAnsi="Times New Roman" w:cs="Times New Roman"/>
          <w:color w:val="000000"/>
          <w:sz w:val="28"/>
          <w:szCs w:val="28"/>
        </w:rPr>
        <w:t>.</w:t>
      </w:r>
    </w:p>
    <w:p w:rsidR="006A5FB9" w:rsidRPr="006A5FB9" w:rsidRDefault="006A5FB9" w:rsidP="006A5FB9">
      <w:pPr>
        <w:ind w:firstLine="708"/>
        <w:jc w:val="both"/>
        <w:rPr>
          <w:rFonts w:ascii="Times New Roman" w:hAnsi="Times New Roman" w:cs="Times New Roman"/>
          <w:sz w:val="28"/>
          <w:szCs w:val="28"/>
        </w:rPr>
      </w:pPr>
      <w:r w:rsidRPr="006A5FB9">
        <w:rPr>
          <w:rFonts w:ascii="Times New Roman" w:hAnsi="Times New Roman" w:cs="Times New Roman"/>
          <w:sz w:val="28"/>
          <w:szCs w:val="28"/>
        </w:rPr>
        <w:t>В период с 2018 по 2020 год будет установлен переходный период, в течение которого  регионы смогут принять решение об отмене на своей территории действующего налога на имущество физических лиц, а органы местного самоуправления - ввести налог на недвижимое имущество. С        1 января 2020 года переход к налогообложению недвижимого имущества физических лиц от кадастровой стоимости произойдет на всей территории России вне зависимости от принятых регионами решений.</w:t>
      </w:r>
    </w:p>
    <w:p w:rsidR="006A5FB9" w:rsidRPr="006A5FB9" w:rsidRDefault="006A5FB9" w:rsidP="006A5FB9">
      <w:pPr>
        <w:jc w:val="both"/>
        <w:rPr>
          <w:rFonts w:ascii="Times New Roman" w:hAnsi="Times New Roman" w:cs="Times New Roman"/>
          <w:sz w:val="28"/>
          <w:szCs w:val="28"/>
        </w:rPr>
      </w:pPr>
      <w:r w:rsidRPr="006A5FB9">
        <w:rPr>
          <w:rFonts w:ascii="Times New Roman" w:hAnsi="Times New Roman" w:cs="Times New Roman"/>
          <w:sz w:val="28"/>
          <w:szCs w:val="28"/>
        </w:rPr>
        <w:t xml:space="preserve">        При введении налога на недвижимое имущество физических лиц на федеральном уровне будут определены льготные категории налогоплательщиков, размер необлагаемых вычетов и предельные налоговые ставки. Правом принимать решения о введении дополнительных налоговых льгот и дифференциации налоговых ставок наделяются органы местного самоуправления.</w:t>
      </w:r>
    </w:p>
    <w:p w:rsidR="006A5FB9" w:rsidRPr="006A5FB9" w:rsidRDefault="006A5FB9" w:rsidP="006A5FB9">
      <w:pPr>
        <w:shd w:val="clear" w:color="auto" w:fill="FFFFFF"/>
        <w:jc w:val="both"/>
        <w:rPr>
          <w:rFonts w:ascii="Times New Roman" w:hAnsi="Times New Roman" w:cs="Times New Roman"/>
          <w:color w:val="000000"/>
          <w:sz w:val="28"/>
          <w:szCs w:val="28"/>
        </w:rPr>
      </w:pPr>
      <w:r w:rsidRPr="006A5FB9">
        <w:rPr>
          <w:rFonts w:ascii="Times New Roman" w:hAnsi="Times New Roman" w:cs="Times New Roman"/>
          <w:color w:val="000000"/>
          <w:sz w:val="28"/>
          <w:szCs w:val="28"/>
        </w:rPr>
        <w:t xml:space="preserve">         Предельные налоговые ставки на недвижимое имущество физических лиц планируются в размерах: до 0,1 % - для жилья, в том числе недостроенного, гаражей и </w:t>
      </w:r>
      <w:proofErr w:type="spellStart"/>
      <w:r w:rsidRPr="006A5FB9">
        <w:rPr>
          <w:rFonts w:ascii="Times New Roman" w:hAnsi="Times New Roman" w:cs="Times New Roman"/>
          <w:color w:val="000000"/>
          <w:sz w:val="28"/>
          <w:szCs w:val="28"/>
        </w:rPr>
        <w:t>машиномест</w:t>
      </w:r>
      <w:proofErr w:type="spellEnd"/>
      <w:r w:rsidRPr="006A5FB9">
        <w:rPr>
          <w:rFonts w:ascii="Times New Roman" w:hAnsi="Times New Roman" w:cs="Times New Roman"/>
          <w:color w:val="000000"/>
          <w:sz w:val="28"/>
          <w:szCs w:val="28"/>
        </w:rPr>
        <w:t>; до 0,5 % - для прочих объектов недвижимости. Для недвижимости свыше 300 млн. рублей устанавливается повышенная ставка налога до 2 %.</w:t>
      </w:r>
    </w:p>
    <w:p w:rsidR="006A5FB9" w:rsidRPr="006A5FB9" w:rsidRDefault="006A5FB9" w:rsidP="006A5FB9">
      <w:pPr>
        <w:ind w:firstLine="708"/>
        <w:jc w:val="both"/>
        <w:rPr>
          <w:rFonts w:ascii="Times New Roman" w:hAnsi="Times New Roman" w:cs="Times New Roman"/>
          <w:sz w:val="28"/>
          <w:szCs w:val="28"/>
        </w:rPr>
      </w:pPr>
      <w:r w:rsidRPr="006A5FB9">
        <w:rPr>
          <w:rFonts w:ascii="Times New Roman" w:hAnsi="Times New Roman" w:cs="Times New Roman"/>
          <w:sz w:val="28"/>
          <w:szCs w:val="28"/>
        </w:rPr>
        <w:t xml:space="preserve">Меняются подходы и в отношении «налоговых расходов» бюджетов. Начиная с 2018 года на федеральном уровне, предполагается установить правило, в соответствие с которым принятие новой льготы, налогового освобождения или иного стимулирующего механизма должно сопровождаться определением источника, в качестве которого может рассматриваться отмена одной или нескольких неэффективных льгот. Новые налоговые льготы должны предоставляться на временной основе с условием обязательного анализа эффективности ее применения.  </w:t>
      </w:r>
    </w:p>
    <w:p w:rsidR="006A5FB9" w:rsidRPr="006A5FB9" w:rsidRDefault="006A5FB9" w:rsidP="006A5FB9">
      <w:pPr>
        <w:pStyle w:val="10"/>
        <w:widowControl/>
        <w:spacing w:line="240" w:lineRule="auto"/>
        <w:ind w:firstLine="709"/>
        <w:rPr>
          <w:bCs/>
          <w:sz w:val="28"/>
          <w:szCs w:val="28"/>
        </w:rPr>
      </w:pPr>
      <w:r w:rsidRPr="006A5FB9">
        <w:rPr>
          <w:bCs/>
          <w:sz w:val="28"/>
          <w:szCs w:val="28"/>
        </w:rPr>
        <w:t>Главной целью развития сферы имущественных и земельных отношений в МО-СП «</w:t>
      </w:r>
      <w:r>
        <w:rPr>
          <w:sz w:val="28"/>
          <w:szCs w:val="28"/>
        </w:rPr>
        <w:t>Дунда-Киретское</w:t>
      </w:r>
      <w:r w:rsidRPr="006A5FB9">
        <w:rPr>
          <w:bCs/>
          <w:sz w:val="28"/>
          <w:szCs w:val="28"/>
        </w:rPr>
        <w:t>» в среднесрочном периоде является повышение эффективности управления земельными ресурсами и имуществом в МО-СП «</w:t>
      </w:r>
      <w:r>
        <w:rPr>
          <w:sz w:val="28"/>
          <w:szCs w:val="28"/>
        </w:rPr>
        <w:t>Дунда-Киретское</w:t>
      </w:r>
      <w:r w:rsidRPr="006A5FB9">
        <w:rPr>
          <w:bCs/>
          <w:sz w:val="28"/>
          <w:szCs w:val="28"/>
        </w:rPr>
        <w:t>».</w:t>
      </w:r>
    </w:p>
    <w:p w:rsidR="006A5FB9" w:rsidRPr="006A5FB9" w:rsidRDefault="006A5FB9" w:rsidP="006A5FB9">
      <w:pPr>
        <w:pStyle w:val="10"/>
        <w:widowControl/>
        <w:spacing w:line="240" w:lineRule="auto"/>
        <w:ind w:firstLine="709"/>
        <w:rPr>
          <w:bCs/>
          <w:sz w:val="28"/>
          <w:szCs w:val="28"/>
        </w:rPr>
      </w:pPr>
      <w:r w:rsidRPr="006A5FB9">
        <w:rPr>
          <w:bCs/>
          <w:sz w:val="28"/>
          <w:szCs w:val="28"/>
        </w:rPr>
        <w:t>Для достижения основной цели в МО-СП «</w:t>
      </w:r>
      <w:r>
        <w:rPr>
          <w:sz w:val="28"/>
          <w:szCs w:val="28"/>
        </w:rPr>
        <w:t>Дунда-Киретское</w:t>
      </w:r>
      <w:r w:rsidRPr="006A5FB9">
        <w:rPr>
          <w:bCs/>
          <w:sz w:val="28"/>
          <w:szCs w:val="28"/>
        </w:rPr>
        <w:t>» предстоит решить следующие задачи:</w:t>
      </w:r>
    </w:p>
    <w:p w:rsidR="006A5FB9" w:rsidRPr="006A5FB9" w:rsidRDefault="006A5FB9" w:rsidP="006A5FB9">
      <w:pPr>
        <w:pStyle w:val="10"/>
        <w:widowControl/>
        <w:spacing w:line="240" w:lineRule="auto"/>
        <w:ind w:firstLine="709"/>
        <w:rPr>
          <w:bCs/>
          <w:sz w:val="28"/>
          <w:szCs w:val="28"/>
        </w:rPr>
      </w:pPr>
      <w:r w:rsidRPr="006A5FB9">
        <w:rPr>
          <w:bCs/>
          <w:sz w:val="28"/>
          <w:szCs w:val="28"/>
        </w:rPr>
        <w:lastRenderedPageBreak/>
        <w:t>- создание налогооблагаемой базы для введения единого налога на недвижимость;</w:t>
      </w:r>
    </w:p>
    <w:p w:rsidR="006A5FB9" w:rsidRPr="006A5FB9" w:rsidRDefault="006A5FB9" w:rsidP="006A5FB9">
      <w:pPr>
        <w:pStyle w:val="10"/>
        <w:widowControl/>
        <w:spacing w:line="240" w:lineRule="auto"/>
        <w:ind w:firstLine="709"/>
        <w:rPr>
          <w:bCs/>
          <w:sz w:val="28"/>
          <w:szCs w:val="28"/>
        </w:rPr>
      </w:pPr>
      <w:r w:rsidRPr="006A5FB9">
        <w:rPr>
          <w:bCs/>
          <w:sz w:val="28"/>
          <w:szCs w:val="28"/>
        </w:rPr>
        <w:t>- совершенствование системы налоговых и неналоговых платежей за использование земельных участков, в том числе по принципу учета необходимости поддержки социально значимых видов деятельности, а также защиты интересов лиц из числа малоимущих и социально незащищенных категорий граждан;</w:t>
      </w:r>
    </w:p>
    <w:p w:rsidR="006A5FB9" w:rsidRPr="006A5FB9" w:rsidRDefault="006A5FB9" w:rsidP="006A5FB9">
      <w:pPr>
        <w:pStyle w:val="10"/>
        <w:widowControl/>
        <w:spacing w:line="240" w:lineRule="auto"/>
        <w:ind w:firstLine="709"/>
        <w:rPr>
          <w:bCs/>
          <w:sz w:val="28"/>
          <w:szCs w:val="28"/>
        </w:rPr>
      </w:pPr>
      <w:r w:rsidRPr="006A5FB9">
        <w:rPr>
          <w:bCs/>
          <w:sz w:val="28"/>
          <w:szCs w:val="28"/>
        </w:rPr>
        <w:t>- увеличение доходности от использования имущества, находящегося в собственности МО-СП «</w:t>
      </w:r>
      <w:r>
        <w:rPr>
          <w:sz w:val="28"/>
          <w:szCs w:val="28"/>
        </w:rPr>
        <w:t>Дунда-Киретское</w:t>
      </w:r>
      <w:r w:rsidRPr="006A5FB9">
        <w:rPr>
          <w:bCs/>
          <w:sz w:val="28"/>
          <w:szCs w:val="28"/>
        </w:rPr>
        <w:t>»;</w:t>
      </w:r>
    </w:p>
    <w:p w:rsidR="006A5FB9" w:rsidRPr="006A5FB9" w:rsidRDefault="006A5FB9" w:rsidP="006A5FB9">
      <w:pPr>
        <w:pStyle w:val="10"/>
        <w:widowControl/>
        <w:spacing w:line="240" w:lineRule="auto"/>
        <w:ind w:firstLine="709"/>
        <w:rPr>
          <w:bCs/>
          <w:sz w:val="28"/>
          <w:szCs w:val="28"/>
        </w:rPr>
      </w:pPr>
      <w:r w:rsidRPr="006A5FB9">
        <w:rPr>
          <w:bCs/>
          <w:sz w:val="28"/>
          <w:szCs w:val="28"/>
        </w:rPr>
        <w:t>- совершенствование муниципального земельного контроля.</w:t>
      </w:r>
    </w:p>
    <w:p w:rsidR="006A5FB9" w:rsidRPr="006A5FB9" w:rsidRDefault="006A5FB9" w:rsidP="006A5FB9">
      <w:pPr>
        <w:pStyle w:val="10"/>
        <w:widowControl/>
        <w:spacing w:line="240" w:lineRule="auto"/>
        <w:ind w:firstLine="709"/>
        <w:rPr>
          <w:bCs/>
          <w:sz w:val="28"/>
          <w:szCs w:val="28"/>
        </w:rPr>
      </w:pPr>
      <w:r w:rsidRPr="006A5FB9">
        <w:rPr>
          <w:bCs/>
          <w:sz w:val="28"/>
          <w:szCs w:val="28"/>
        </w:rPr>
        <w:t>В среднесрочном периоде актуальной задачей остается повышение инвестиционной привлекательности и привлечение инвестиций в экономику в МО-СП «</w:t>
      </w:r>
      <w:r>
        <w:rPr>
          <w:sz w:val="28"/>
          <w:szCs w:val="28"/>
        </w:rPr>
        <w:t>Дунда-Киретское</w:t>
      </w:r>
      <w:r w:rsidRPr="006A5FB9">
        <w:rPr>
          <w:bCs/>
          <w:sz w:val="28"/>
          <w:szCs w:val="28"/>
        </w:rPr>
        <w:t>» на создание новых и модернизацию действующих производств.</w:t>
      </w:r>
    </w:p>
    <w:p w:rsidR="006A5FB9" w:rsidRPr="006A5FB9" w:rsidRDefault="006A5FB9" w:rsidP="006A5FB9">
      <w:pPr>
        <w:pStyle w:val="10"/>
        <w:widowControl/>
        <w:spacing w:line="240" w:lineRule="auto"/>
        <w:ind w:firstLine="709"/>
        <w:rPr>
          <w:bCs/>
          <w:sz w:val="28"/>
          <w:szCs w:val="28"/>
        </w:rPr>
      </w:pPr>
      <w:r w:rsidRPr="006A5FB9">
        <w:rPr>
          <w:bCs/>
          <w:sz w:val="28"/>
          <w:szCs w:val="28"/>
        </w:rPr>
        <w:t>Основные мероприятия по развитию инвестиционной деятельности будут реализовываться в  рамках стандарта деятельности ОМСУ.</w:t>
      </w:r>
    </w:p>
    <w:p w:rsidR="006A5FB9" w:rsidRPr="006A5FB9" w:rsidRDefault="006A5FB9" w:rsidP="006A5FB9">
      <w:pPr>
        <w:pStyle w:val="10"/>
        <w:widowControl/>
        <w:spacing w:line="240" w:lineRule="auto"/>
        <w:ind w:firstLine="709"/>
        <w:rPr>
          <w:bCs/>
          <w:sz w:val="28"/>
          <w:szCs w:val="28"/>
        </w:rPr>
      </w:pPr>
      <w:r w:rsidRPr="006A5FB9">
        <w:rPr>
          <w:bCs/>
          <w:sz w:val="28"/>
          <w:szCs w:val="28"/>
        </w:rPr>
        <w:t>- повышение доступности энергетической, транспортной, коммуникационной и социальной инфраструктуры;</w:t>
      </w:r>
    </w:p>
    <w:p w:rsidR="006A5FB9" w:rsidRPr="006A5FB9" w:rsidRDefault="006A5FB9" w:rsidP="006A5FB9">
      <w:pPr>
        <w:pStyle w:val="10"/>
        <w:widowControl/>
        <w:spacing w:line="240" w:lineRule="auto"/>
        <w:ind w:firstLine="709"/>
        <w:rPr>
          <w:bCs/>
          <w:sz w:val="28"/>
          <w:szCs w:val="28"/>
        </w:rPr>
      </w:pPr>
      <w:r w:rsidRPr="006A5FB9">
        <w:rPr>
          <w:bCs/>
          <w:sz w:val="28"/>
          <w:szCs w:val="28"/>
        </w:rPr>
        <w:t>- развитие институциональных условий ведения инвестиционной и предпринимательской деятельности, сокращение административных барьеров, в том числе в сфере подключения к энергосетям, а также повышение информационной открытости органов власти.</w:t>
      </w:r>
    </w:p>
    <w:p w:rsidR="006A5FB9" w:rsidRPr="006A5FB9" w:rsidRDefault="006A5FB9" w:rsidP="006A5FB9">
      <w:pPr>
        <w:pStyle w:val="10"/>
        <w:widowControl/>
        <w:spacing w:line="240" w:lineRule="auto"/>
        <w:ind w:firstLine="709"/>
        <w:rPr>
          <w:bCs/>
          <w:sz w:val="28"/>
          <w:szCs w:val="28"/>
        </w:rPr>
      </w:pPr>
      <w:r w:rsidRPr="006A5FB9">
        <w:rPr>
          <w:bCs/>
          <w:sz w:val="28"/>
          <w:szCs w:val="28"/>
        </w:rPr>
        <w:t>Новым направлением государственной поддержки инвестиционной деятельности, которое будет вводиться в МО-СП «</w:t>
      </w:r>
      <w:r>
        <w:rPr>
          <w:sz w:val="28"/>
          <w:szCs w:val="28"/>
        </w:rPr>
        <w:t>Дунда-Киретское</w:t>
      </w:r>
      <w:r w:rsidRPr="006A5FB9">
        <w:rPr>
          <w:bCs/>
          <w:sz w:val="28"/>
          <w:szCs w:val="28"/>
        </w:rPr>
        <w:t>» в среднесрочной перспективе, станет предоставление налоговых льгот по налогу на прибыль организаций как по его федеральной, так и по региональной части, инвесторам, реализующим новые крупные проекты со статусом «региональные инвестиционные проекты» в соответствии с условиями и требованиями, установленными Налоговым кодексом Российской Федерации и Законом Республики Бурятия от 26 ноября 2002 г. № 145-</w:t>
      </w:r>
      <w:r w:rsidRPr="006A5FB9">
        <w:rPr>
          <w:bCs/>
          <w:sz w:val="28"/>
          <w:szCs w:val="28"/>
          <w:lang w:val="en-US"/>
        </w:rPr>
        <w:t>III</w:t>
      </w:r>
      <w:r w:rsidRPr="006A5FB9">
        <w:rPr>
          <w:bCs/>
          <w:sz w:val="28"/>
          <w:szCs w:val="28"/>
        </w:rPr>
        <w:t xml:space="preserve"> «О некоторых вопросах налогового регулирования в Республике Бурятия, отнесенных законодательством Российской Федерации о налогах и сборах к ведению Российской Федерации».</w:t>
      </w:r>
    </w:p>
    <w:p w:rsidR="006A5FB9" w:rsidRPr="006A5FB9" w:rsidRDefault="006A5FB9" w:rsidP="006A5FB9">
      <w:pPr>
        <w:pStyle w:val="10"/>
        <w:widowControl/>
        <w:spacing w:line="240" w:lineRule="auto"/>
        <w:ind w:firstLine="709"/>
        <w:rPr>
          <w:bCs/>
          <w:sz w:val="28"/>
          <w:szCs w:val="28"/>
        </w:rPr>
      </w:pPr>
      <w:r w:rsidRPr="006A5FB9">
        <w:rPr>
          <w:bCs/>
          <w:sz w:val="28"/>
          <w:szCs w:val="28"/>
        </w:rPr>
        <w:t>В целях стимулирования развития малого предпринимательства на уровне Российской Федерации предусматривается наделение правом устанавливать на своих территориях «налоговые каникулы» на срок от одного до двух календарных лет для впервые зарегистрированных индивидуальных предпринимателей, применяющих упрощенную и патентную системы налогообложения и осуществляющих деятельность в производственной, социальной и научной сферах. При введении льготы в МО-СП «</w:t>
      </w:r>
      <w:r>
        <w:rPr>
          <w:sz w:val="28"/>
          <w:szCs w:val="28"/>
        </w:rPr>
        <w:t>Дунда-Киретское</w:t>
      </w:r>
      <w:r w:rsidRPr="006A5FB9">
        <w:rPr>
          <w:bCs/>
          <w:sz w:val="28"/>
          <w:szCs w:val="28"/>
        </w:rPr>
        <w:t>» потребуется определить конкретные виды предпринимательской деятельности, в отношении которых будет устанавливаться нулевая ставка, и установить ограничения на применение льготы.</w:t>
      </w:r>
    </w:p>
    <w:p w:rsidR="006A5FB9" w:rsidRPr="006A5FB9" w:rsidRDefault="006A5FB9" w:rsidP="006A5FB9">
      <w:pPr>
        <w:jc w:val="both"/>
        <w:rPr>
          <w:rFonts w:ascii="Times New Roman" w:hAnsi="Times New Roman" w:cs="Times New Roman"/>
          <w:bCs/>
          <w:sz w:val="28"/>
          <w:szCs w:val="28"/>
        </w:rPr>
      </w:pPr>
      <w:r w:rsidRPr="006A5FB9">
        <w:rPr>
          <w:rFonts w:ascii="Times New Roman" w:hAnsi="Times New Roman" w:cs="Times New Roman"/>
          <w:sz w:val="28"/>
          <w:szCs w:val="28"/>
        </w:rPr>
        <w:lastRenderedPageBreak/>
        <w:t xml:space="preserve">    Тем самым реализуется возможность полноценного применения программно-целевого метода реализации государственной политики, что создает прочную основу для системного повышения эффективности бюджетных расходов, концентрации всех ресурсов государства на важнейших направлениях деятельности. </w:t>
      </w:r>
    </w:p>
    <w:p w:rsidR="006A5FB9" w:rsidRPr="006A5FB9" w:rsidRDefault="006A5FB9" w:rsidP="006A5FB9">
      <w:pPr>
        <w:pStyle w:val="10"/>
        <w:widowControl/>
        <w:spacing w:line="240" w:lineRule="auto"/>
        <w:ind w:firstLine="709"/>
        <w:rPr>
          <w:sz w:val="28"/>
          <w:szCs w:val="28"/>
        </w:rPr>
      </w:pPr>
      <w:r w:rsidRPr="006A5FB9">
        <w:rPr>
          <w:sz w:val="28"/>
          <w:szCs w:val="28"/>
        </w:rPr>
        <w:t xml:space="preserve">Обеспечение расходных обязательств источниками финансирования является необходимым условием эффективного функционирования бюджетной системы </w:t>
      </w:r>
      <w:r w:rsidRPr="006A5FB9">
        <w:rPr>
          <w:bCs/>
          <w:sz w:val="28"/>
          <w:szCs w:val="28"/>
        </w:rPr>
        <w:t>МО-СП «</w:t>
      </w:r>
      <w:r>
        <w:rPr>
          <w:sz w:val="28"/>
          <w:szCs w:val="28"/>
        </w:rPr>
        <w:t>Дунда-Киретское</w:t>
      </w:r>
      <w:r w:rsidRPr="006A5FB9">
        <w:rPr>
          <w:bCs/>
          <w:sz w:val="28"/>
          <w:szCs w:val="28"/>
        </w:rPr>
        <w:t xml:space="preserve">» </w:t>
      </w:r>
      <w:r w:rsidRPr="006A5FB9">
        <w:rPr>
          <w:sz w:val="28"/>
          <w:szCs w:val="28"/>
        </w:rPr>
        <w:t xml:space="preserve">и реализации государственной политики в целом. </w:t>
      </w:r>
    </w:p>
    <w:p w:rsidR="006A5FB9" w:rsidRPr="006A5FB9" w:rsidRDefault="006A5FB9" w:rsidP="006A5FB9">
      <w:pPr>
        <w:pStyle w:val="10"/>
        <w:widowControl/>
        <w:spacing w:line="240" w:lineRule="auto"/>
        <w:ind w:firstLine="709"/>
        <w:rPr>
          <w:sz w:val="28"/>
          <w:szCs w:val="28"/>
        </w:rPr>
      </w:pPr>
      <w:r w:rsidRPr="006A5FB9">
        <w:rPr>
          <w:sz w:val="28"/>
          <w:szCs w:val="28"/>
        </w:rPr>
        <w:t xml:space="preserve">Для этого должен быть подтвержден безусловный приоритет исполнения действующих обязательств. Инициативы и предложения по принятию новых расходных обязательств будут рассматриваться исключительно после соответствующей оценки их эффективности, пересмотра нормативных правовых актов, устанавливающих действующие расходные обязательства, и учитываются только при условии адекватной оптимизации расходов в заданных бюджетных ограничениях. </w:t>
      </w:r>
    </w:p>
    <w:p w:rsidR="006A5FB9" w:rsidRPr="006A5FB9" w:rsidRDefault="006A5FB9" w:rsidP="006A5FB9">
      <w:pPr>
        <w:pStyle w:val="10"/>
        <w:widowControl/>
        <w:shd w:val="clear" w:color="auto" w:fill="FFFFFF"/>
        <w:spacing w:line="240" w:lineRule="auto"/>
        <w:ind w:firstLine="709"/>
        <w:rPr>
          <w:bCs/>
          <w:sz w:val="28"/>
          <w:szCs w:val="28"/>
        </w:rPr>
      </w:pPr>
      <w:r w:rsidRPr="006A5FB9">
        <w:rPr>
          <w:sz w:val="28"/>
          <w:szCs w:val="28"/>
        </w:rPr>
        <w:t xml:space="preserve">В целях оптимизации муниципального долга </w:t>
      </w:r>
      <w:r w:rsidRPr="006A5FB9">
        <w:rPr>
          <w:bCs/>
          <w:sz w:val="28"/>
          <w:szCs w:val="28"/>
        </w:rPr>
        <w:t>МО-СП «</w:t>
      </w:r>
      <w:r>
        <w:rPr>
          <w:bCs/>
          <w:sz w:val="28"/>
          <w:szCs w:val="28"/>
        </w:rPr>
        <w:t>Дунда-Киретское</w:t>
      </w:r>
      <w:r w:rsidRPr="006A5FB9">
        <w:rPr>
          <w:bCs/>
          <w:sz w:val="28"/>
          <w:szCs w:val="28"/>
        </w:rPr>
        <w:t xml:space="preserve">» </w:t>
      </w:r>
      <w:r w:rsidRPr="006A5FB9">
        <w:rPr>
          <w:sz w:val="28"/>
          <w:szCs w:val="28"/>
        </w:rPr>
        <w:t>необходимо продолжить работу по обеспечению планового дефицита  бюджета</w:t>
      </w:r>
      <w:r w:rsidRPr="006A5FB9">
        <w:rPr>
          <w:bCs/>
          <w:sz w:val="28"/>
          <w:szCs w:val="28"/>
        </w:rPr>
        <w:t xml:space="preserve"> МО-СП «</w:t>
      </w:r>
      <w:r>
        <w:rPr>
          <w:bCs/>
          <w:sz w:val="28"/>
          <w:szCs w:val="28"/>
        </w:rPr>
        <w:t>Дунда-Киретское</w:t>
      </w:r>
      <w:r w:rsidRPr="006A5FB9">
        <w:rPr>
          <w:bCs/>
          <w:sz w:val="28"/>
          <w:szCs w:val="28"/>
        </w:rPr>
        <w:t>»</w:t>
      </w:r>
      <w:r w:rsidRPr="006A5FB9">
        <w:rPr>
          <w:sz w:val="28"/>
          <w:szCs w:val="28"/>
        </w:rPr>
        <w:t xml:space="preserve"> на среднесрочный период не более 10 % от объема налоговых и неналоговых доходов бюджета</w:t>
      </w:r>
      <w:r w:rsidRPr="006A5FB9">
        <w:rPr>
          <w:bCs/>
          <w:sz w:val="28"/>
          <w:szCs w:val="28"/>
        </w:rPr>
        <w:t>.</w:t>
      </w:r>
    </w:p>
    <w:p w:rsidR="006A5FB9" w:rsidRPr="006A5FB9" w:rsidRDefault="006A5FB9" w:rsidP="006A5FB9">
      <w:pPr>
        <w:pStyle w:val="10"/>
        <w:widowControl/>
        <w:shd w:val="clear" w:color="auto" w:fill="FFFFFF"/>
        <w:spacing w:line="240" w:lineRule="auto"/>
        <w:ind w:firstLine="709"/>
        <w:rPr>
          <w:sz w:val="28"/>
          <w:szCs w:val="28"/>
        </w:rPr>
      </w:pPr>
      <w:r w:rsidRPr="006A5FB9">
        <w:rPr>
          <w:sz w:val="28"/>
          <w:szCs w:val="28"/>
        </w:rPr>
        <w:t xml:space="preserve">Необходимо вести взвешенную политику выдачи муниципальных гарантий </w:t>
      </w:r>
      <w:r w:rsidRPr="006A5FB9">
        <w:rPr>
          <w:bCs/>
          <w:sz w:val="28"/>
          <w:szCs w:val="28"/>
        </w:rPr>
        <w:t>МО-СП «</w:t>
      </w:r>
      <w:r>
        <w:rPr>
          <w:sz w:val="28"/>
          <w:szCs w:val="28"/>
        </w:rPr>
        <w:t>Дунда-Киретское</w:t>
      </w:r>
      <w:r w:rsidRPr="006A5FB9">
        <w:rPr>
          <w:bCs/>
          <w:sz w:val="28"/>
          <w:szCs w:val="28"/>
        </w:rPr>
        <w:t xml:space="preserve">» </w:t>
      </w:r>
      <w:r w:rsidRPr="006A5FB9">
        <w:rPr>
          <w:sz w:val="28"/>
          <w:szCs w:val="28"/>
        </w:rPr>
        <w:t>с учетом долговой емкости местного бюджета в период 2019 - 2020 годов с одновременным обеспечением доступа субъектов малого и среднего предпринимательства к финансовым ресурсам посредством увеличения объемов предоставления поручительств за счет средств гарантийного фонда и микро займов.</w:t>
      </w:r>
    </w:p>
    <w:p w:rsidR="006A5FB9" w:rsidRPr="006A5FB9" w:rsidRDefault="006A5FB9" w:rsidP="006A5FB9">
      <w:pPr>
        <w:pStyle w:val="10"/>
        <w:widowControl/>
        <w:shd w:val="clear" w:color="auto" w:fill="FFFFFF"/>
        <w:spacing w:line="240" w:lineRule="auto"/>
        <w:ind w:firstLine="709"/>
        <w:rPr>
          <w:sz w:val="28"/>
          <w:szCs w:val="28"/>
        </w:rPr>
      </w:pPr>
      <w:r w:rsidRPr="006A5FB9">
        <w:rPr>
          <w:sz w:val="28"/>
          <w:szCs w:val="28"/>
        </w:rPr>
        <w:t>В рамках данной задачи также особого внимания заслуживает обеспечение своевременной и полной реализации новых положений Бюджетного кодекса Российской Федерации и законодательства Российской Федерации о контрактной системе в сфере закупок, в том числе вопросы, регулирующие государственный финансовый контроль и контроль в сфере закупок.</w:t>
      </w:r>
    </w:p>
    <w:p w:rsidR="006A5FB9" w:rsidRPr="006A5FB9" w:rsidRDefault="006A5FB9" w:rsidP="006A5FB9">
      <w:pPr>
        <w:pStyle w:val="10"/>
        <w:widowControl/>
        <w:spacing w:line="240" w:lineRule="auto"/>
        <w:ind w:firstLine="709"/>
        <w:rPr>
          <w:bCs/>
          <w:sz w:val="28"/>
          <w:szCs w:val="28"/>
        </w:rPr>
      </w:pPr>
      <w:r w:rsidRPr="006A5FB9">
        <w:rPr>
          <w:bCs/>
          <w:sz w:val="28"/>
          <w:szCs w:val="28"/>
        </w:rPr>
        <w:t>В целях обеспечения защиты законных интересов государственных и муниципальных заказчиков при осуществлении закупок товаров, работ, услуг для обеспечения государственных (муниципальных) нужд необходимо:</w:t>
      </w:r>
    </w:p>
    <w:p w:rsidR="006A5FB9" w:rsidRPr="006A5FB9" w:rsidRDefault="006A5FB9" w:rsidP="006A5FB9">
      <w:pPr>
        <w:pStyle w:val="10"/>
        <w:widowControl/>
        <w:spacing w:line="240" w:lineRule="auto"/>
        <w:ind w:firstLine="709"/>
        <w:rPr>
          <w:bCs/>
          <w:sz w:val="28"/>
          <w:szCs w:val="28"/>
        </w:rPr>
      </w:pPr>
      <w:r w:rsidRPr="006A5FB9">
        <w:rPr>
          <w:bCs/>
          <w:sz w:val="28"/>
          <w:szCs w:val="28"/>
        </w:rPr>
        <w:t xml:space="preserve">- не включать в контракты условия авансирования; </w:t>
      </w:r>
    </w:p>
    <w:p w:rsidR="006A5FB9" w:rsidRPr="006A5FB9" w:rsidRDefault="006A5FB9" w:rsidP="006A5FB9">
      <w:pPr>
        <w:pStyle w:val="10"/>
        <w:widowControl/>
        <w:spacing w:line="240" w:lineRule="auto"/>
        <w:ind w:firstLine="709"/>
        <w:rPr>
          <w:bCs/>
          <w:sz w:val="28"/>
          <w:szCs w:val="28"/>
        </w:rPr>
      </w:pPr>
      <w:r w:rsidRPr="006A5FB9">
        <w:rPr>
          <w:bCs/>
          <w:sz w:val="28"/>
          <w:szCs w:val="28"/>
        </w:rPr>
        <w:t xml:space="preserve">- оплачивать поставку товаров, выполнение работ, оказание услуг только после полного исполнения поставщиком обязательств по контракту; </w:t>
      </w:r>
    </w:p>
    <w:p w:rsidR="006A5FB9" w:rsidRPr="006A5FB9" w:rsidRDefault="006A5FB9" w:rsidP="006A5FB9">
      <w:pPr>
        <w:pStyle w:val="10"/>
        <w:widowControl/>
        <w:spacing w:line="240" w:lineRule="auto"/>
        <w:ind w:firstLine="709"/>
        <w:rPr>
          <w:bCs/>
          <w:sz w:val="28"/>
          <w:szCs w:val="28"/>
        </w:rPr>
      </w:pPr>
      <w:r w:rsidRPr="006A5FB9">
        <w:rPr>
          <w:bCs/>
          <w:sz w:val="28"/>
          <w:szCs w:val="28"/>
        </w:rPr>
        <w:t xml:space="preserve">- в обязательном порядке устанавливать обеспечение исполнения контракта; </w:t>
      </w:r>
    </w:p>
    <w:p w:rsidR="006A5FB9" w:rsidRPr="006A5FB9" w:rsidRDefault="006A5FB9" w:rsidP="006A5FB9">
      <w:pPr>
        <w:pStyle w:val="10"/>
        <w:widowControl/>
        <w:spacing w:line="240" w:lineRule="auto"/>
        <w:ind w:firstLine="709"/>
        <w:rPr>
          <w:bCs/>
          <w:sz w:val="28"/>
          <w:szCs w:val="28"/>
        </w:rPr>
      </w:pPr>
      <w:r w:rsidRPr="006A5FB9">
        <w:rPr>
          <w:bCs/>
          <w:sz w:val="28"/>
          <w:szCs w:val="28"/>
        </w:rPr>
        <w:t>- устанавливать гарантийные обязательства поставщика (подрядчика, исполнителя);</w:t>
      </w:r>
    </w:p>
    <w:p w:rsidR="006A5FB9" w:rsidRPr="006A5FB9" w:rsidRDefault="006A5FB9" w:rsidP="006A5FB9">
      <w:pPr>
        <w:pStyle w:val="10"/>
        <w:widowControl/>
        <w:spacing w:line="240" w:lineRule="auto"/>
        <w:ind w:firstLine="709"/>
        <w:rPr>
          <w:bCs/>
          <w:sz w:val="28"/>
          <w:szCs w:val="28"/>
        </w:rPr>
      </w:pPr>
      <w:r w:rsidRPr="006A5FB9">
        <w:rPr>
          <w:bCs/>
          <w:sz w:val="28"/>
          <w:szCs w:val="28"/>
        </w:rPr>
        <w:lastRenderedPageBreak/>
        <w:t xml:space="preserve">- применять незамедлительно меры ответственности к недобросовестным поставщикам (подрядчикам, исполнителям). </w:t>
      </w:r>
    </w:p>
    <w:p w:rsidR="006A5FB9" w:rsidRPr="006A5FB9" w:rsidRDefault="006A5FB9" w:rsidP="006A5FB9">
      <w:pPr>
        <w:pStyle w:val="10"/>
        <w:widowControl/>
        <w:spacing w:line="240" w:lineRule="auto"/>
        <w:ind w:firstLine="709"/>
        <w:rPr>
          <w:bCs/>
          <w:sz w:val="28"/>
          <w:szCs w:val="28"/>
        </w:rPr>
      </w:pPr>
      <w:r w:rsidRPr="006A5FB9">
        <w:rPr>
          <w:bCs/>
          <w:sz w:val="28"/>
          <w:szCs w:val="28"/>
        </w:rPr>
        <w:t>Органам местного самоуправления необходимо обеспечить осуществление ведомственного контроля за подведомственными заказчиками по соблюдению ими законодательства о контрактной системе, а заказчикам - контроль за исполнением поставщиком (подрядчиком, исполнителем) условий контракта.</w:t>
      </w:r>
    </w:p>
    <w:p w:rsidR="006A5FB9" w:rsidRPr="006A5FB9" w:rsidRDefault="006A5FB9" w:rsidP="006A5FB9">
      <w:pPr>
        <w:pStyle w:val="1"/>
        <w:spacing w:line="240" w:lineRule="auto"/>
        <w:ind w:firstLine="0"/>
        <w:jc w:val="center"/>
        <w:rPr>
          <w:b/>
          <w:sz w:val="28"/>
          <w:szCs w:val="28"/>
        </w:rPr>
      </w:pPr>
    </w:p>
    <w:p w:rsidR="006A5FB9" w:rsidRPr="006A5FB9" w:rsidRDefault="006A5FB9" w:rsidP="006A5FB9">
      <w:pPr>
        <w:pStyle w:val="1"/>
        <w:spacing w:line="240" w:lineRule="auto"/>
        <w:ind w:firstLine="0"/>
        <w:jc w:val="center"/>
        <w:rPr>
          <w:b/>
          <w:sz w:val="28"/>
          <w:szCs w:val="28"/>
        </w:rPr>
      </w:pPr>
    </w:p>
    <w:p w:rsidR="006A5FB9" w:rsidRPr="006A5FB9" w:rsidRDefault="006A5FB9" w:rsidP="006A5FB9">
      <w:pPr>
        <w:snapToGrid w:val="0"/>
        <w:spacing w:line="240" w:lineRule="auto"/>
        <w:rPr>
          <w:rFonts w:ascii="Times New Roman" w:hAnsi="Times New Roman" w:cs="Times New Roman"/>
          <w:b/>
          <w:bCs/>
          <w:sz w:val="28"/>
          <w:szCs w:val="28"/>
        </w:rPr>
      </w:pPr>
      <w:r w:rsidRPr="006A5FB9">
        <w:rPr>
          <w:rFonts w:ascii="Times New Roman" w:hAnsi="Times New Roman" w:cs="Times New Roman"/>
          <w:b/>
          <w:bCs/>
          <w:sz w:val="28"/>
          <w:szCs w:val="28"/>
        </w:rPr>
        <w:t xml:space="preserve">   Повышение эффективности бюджетных расходов </w:t>
      </w:r>
    </w:p>
    <w:p w:rsidR="006A5FB9" w:rsidRPr="006A5FB9" w:rsidRDefault="006A5FB9" w:rsidP="006A5FB9">
      <w:pPr>
        <w:snapToGrid w:val="0"/>
        <w:spacing w:line="240" w:lineRule="auto"/>
        <w:rPr>
          <w:rFonts w:ascii="Times New Roman" w:hAnsi="Times New Roman" w:cs="Times New Roman"/>
          <w:b/>
          <w:bCs/>
          <w:sz w:val="28"/>
          <w:szCs w:val="28"/>
        </w:rPr>
      </w:pPr>
      <w:r w:rsidRPr="006A5FB9">
        <w:rPr>
          <w:rFonts w:ascii="Times New Roman" w:hAnsi="Times New Roman" w:cs="Times New Roman"/>
          <w:b/>
          <w:bCs/>
          <w:sz w:val="28"/>
          <w:szCs w:val="28"/>
        </w:rPr>
        <w:t>в целях обеспечения доступности и качества оказания</w:t>
      </w:r>
    </w:p>
    <w:p w:rsidR="006A5FB9" w:rsidRPr="006A5FB9" w:rsidRDefault="006A5FB9" w:rsidP="006A5FB9">
      <w:pPr>
        <w:snapToGrid w:val="0"/>
        <w:spacing w:line="240" w:lineRule="auto"/>
        <w:rPr>
          <w:rFonts w:ascii="Times New Roman" w:hAnsi="Times New Roman" w:cs="Times New Roman"/>
          <w:b/>
          <w:bCs/>
          <w:sz w:val="28"/>
          <w:szCs w:val="28"/>
        </w:rPr>
      </w:pPr>
      <w:r w:rsidRPr="006A5FB9">
        <w:rPr>
          <w:rFonts w:ascii="Times New Roman" w:hAnsi="Times New Roman" w:cs="Times New Roman"/>
          <w:b/>
          <w:bCs/>
          <w:sz w:val="28"/>
          <w:szCs w:val="28"/>
        </w:rPr>
        <w:t>муниципальных услуг</w:t>
      </w:r>
    </w:p>
    <w:p w:rsidR="006A5FB9" w:rsidRPr="006A5FB9" w:rsidRDefault="006A5FB9" w:rsidP="006A5FB9">
      <w:pPr>
        <w:snapToGrid w:val="0"/>
        <w:spacing w:line="240" w:lineRule="auto"/>
        <w:ind w:left="709"/>
        <w:jc w:val="both"/>
        <w:rPr>
          <w:rFonts w:ascii="Times New Roman" w:hAnsi="Times New Roman" w:cs="Times New Roman"/>
          <w:b/>
          <w:bCs/>
          <w:sz w:val="28"/>
          <w:szCs w:val="28"/>
        </w:rPr>
      </w:pP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xml:space="preserve">Для повышения эффективности бюджетных расходов и обеспечения доступности и качества оказания муниципальных услуг в </w:t>
      </w:r>
      <w:r w:rsidRPr="006A5FB9">
        <w:rPr>
          <w:rFonts w:ascii="Times New Roman" w:hAnsi="Times New Roman" w:cs="Times New Roman"/>
          <w:bCs/>
          <w:sz w:val="28"/>
          <w:szCs w:val="28"/>
        </w:rPr>
        <w:t>МО-СП «</w:t>
      </w:r>
      <w:r>
        <w:rPr>
          <w:rFonts w:ascii="Times New Roman" w:hAnsi="Times New Roman" w:cs="Times New Roman"/>
          <w:sz w:val="28"/>
          <w:szCs w:val="28"/>
        </w:rPr>
        <w:t>Дунда-Киретское</w:t>
      </w:r>
      <w:r w:rsidRPr="006A5FB9">
        <w:rPr>
          <w:rFonts w:ascii="Times New Roman" w:hAnsi="Times New Roman" w:cs="Times New Roman"/>
          <w:bCs/>
          <w:sz w:val="28"/>
          <w:szCs w:val="28"/>
        </w:rPr>
        <w:t xml:space="preserve">» </w:t>
      </w:r>
      <w:r w:rsidRPr="006A5FB9">
        <w:rPr>
          <w:rFonts w:ascii="Times New Roman" w:eastAsia="Calibri" w:hAnsi="Times New Roman" w:cs="Times New Roman"/>
          <w:sz w:val="28"/>
          <w:szCs w:val="28"/>
          <w:lang w:eastAsia="en-US"/>
        </w:rPr>
        <w:t xml:space="preserve"> необходимо осуществить переход к формированию муниципального задания на оказание муниципальных услуг физическим и юридическим лицам на основе единого перечня таких услуг и единых нормативов их финансового обеспечения и обеспечить решение следующих основных задач:</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формирование государственных муниципальных  заданий начиная с 2018 года на основе базовых (отраслевых) перечней государственных и муниципальных услуг и работ, разработанных федеральными органами исполнительной власти, ответственными за реализацию государственной политики и нормативно-правовое регулирование в соответствующих сферах деятельности;</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планирование финансового обеспечения муниципальных заданий на основе единых однотипных (групповых) нормативов с использованием единой методологии расчета нормативных затрат на оказание муниципальных услуг.</w:t>
      </w:r>
    </w:p>
    <w:p w:rsidR="006A5FB9" w:rsidRPr="006A5FB9" w:rsidRDefault="006A5FB9" w:rsidP="006A5FB9">
      <w:pPr>
        <w:spacing w:line="240" w:lineRule="auto"/>
        <w:ind w:firstLine="709"/>
        <w:jc w:val="both"/>
        <w:rPr>
          <w:rFonts w:ascii="Times New Roman" w:eastAsia="Times New Roman" w:hAnsi="Times New Roman" w:cs="Times New Roman"/>
          <w:sz w:val="28"/>
          <w:szCs w:val="28"/>
        </w:rPr>
      </w:pPr>
      <w:r w:rsidRPr="006A5FB9">
        <w:rPr>
          <w:rFonts w:ascii="Times New Roman" w:eastAsia="Calibri" w:hAnsi="Times New Roman" w:cs="Times New Roman"/>
          <w:sz w:val="28"/>
          <w:szCs w:val="28"/>
          <w:lang w:eastAsia="en-US"/>
        </w:rPr>
        <w:t>Основным инструментом использования механизмов повышения результативности бюджетных расходов, стимулов для выявления и использования резервов для достижения установленных результатов</w:t>
      </w:r>
      <w:r w:rsidRPr="006A5FB9">
        <w:rPr>
          <w:rFonts w:ascii="Times New Roman" w:hAnsi="Times New Roman" w:cs="Times New Roman"/>
          <w:sz w:val="28"/>
          <w:szCs w:val="28"/>
        </w:rPr>
        <w:t xml:space="preserve"> является  программно-целевой метод, повышающий ответственность и заинтересованность ответственных исполнителей муниципальных  программ за достижение наилучших результатов в условиях ограниченных финансовых ресурсов. </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xml:space="preserve">Особое внимание будет уделено совершенствованию системы оплаты труда работников муниципальных бюджетных учреждений образования и культуры.  </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lastRenderedPageBreak/>
        <w:t>Будет продолжена работа по переходу на «эффективный контракт», включающий показатели и критерии оценки эффективности деятельности работника, для назначения стимулирующих выплат в зависимости от результатов труда и качества оказываемых муниципальных услуг</w:t>
      </w:r>
    </w:p>
    <w:p w:rsidR="006A5FB9" w:rsidRPr="006A5FB9" w:rsidRDefault="006A5FB9" w:rsidP="006A5FB9">
      <w:pPr>
        <w:snapToGrid w:val="0"/>
        <w:spacing w:line="240" w:lineRule="auto"/>
        <w:rPr>
          <w:rFonts w:ascii="Times New Roman" w:eastAsia="Times New Roman" w:hAnsi="Times New Roman" w:cs="Times New Roman"/>
          <w:b/>
          <w:bCs/>
          <w:sz w:val="28"/>
          <w:szCs w:val="28"/>
        </w:rPr>
      </w:pPr>
      <w:r w:rsidRPr="006A5FB9">
        <w:rPr>
          <w:rFonts w:ascii="Times New Roman" w:hAnsi="Times New Roman" w:cs="Times New Roman"/>
          <w:b/>
          <w:bCs/>
          <w:sz w:val="28"/>
          <w:szCs w:val="28"/>
        </w:rPr>
        <w:t xml:space="preserve"> Совершенствование межбюджетных отношений</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xml:space="preserve">Развитие и совершенствование межбюджетных отношений в </w:t>
      </w:r>
      <w:r>
        <w:rPr>
          <w:rFonts w:ascii="Times New Roman" w:hAnsi="Times New Roman" w:cs="Times New Roman"/>
          <w:bCs/>
          <w:sz w:val="28"/>
          <w:szCs w:val="28"/>
        </w:rPr>
        <w:t>МО-СП «Дунда-Киретское</w:t>
      </w:r>
      <w:r w:rsidRPr="006A5FB9">
        <w:rPr>
          <w:rFonts w:ascii="Times New Roman" w:hAnsi="Times New Roman" w:cs="Times New Roman"/>
          <w:bCs/>
          <w:sz w:val="28"/>
          <w:szCs w:val="28"/>
        </w:rPr>
        <w:t>»</w:t>
      </w:r>
      <w:r w:rsidRPr="006A5FB9">
        <w:rPr>
          <w:rFonts w:ascii="Times New Roman" w:eastAsia="Calibri" w:hAnsi="Times New Roman" w:cs="Times New Roman"/>
          <w:sz w:val="28"/>
          <w:szCs w:val="28"/>
          <w:lang w:eastAsia="en-US"/>
        </w:rPr>
        <w:t xml:space="preserve"> направлено на создание условий для повышения качества управления муниципальными финансами и осуществляется последовательно в рамках реализации целей и задач, определенных бюджетной политикой </w:t>
      </w:r>
      <w:r>
        <w:rPr>
          <w:rFonts w:ascii="Times New Roman" w:hAnsi="Times New Roman" w:cs="Times New Roman"/>
          <w:bCs/>
          <w:sz w:val="28"/>
          <w:szCs w:val="28"/>
        </w:rPr>
        <w:t>МО-СП «Дунда-Киретское</w:t>
      </w:r>
      <w:r w:rsidRPr="006A5FB9">
        <w:rPr>
          <w:rFonts w:ascii="Times New Roman" w:hAnsi="Times New Roman" w:cs="Times New Roman"/>
          <w:bCs/>
          <w:sz w:val="28"/>
          <w:szCs w:val="28"/>
        </w:rPr>
        <w:t>»</w:t>
      </w:r>
      <w:r w:rsidRPr="006A5FB9">
        <w:rPr>
          <w:rFonts w:ascii="Times New Roman" w:eastAsia="Calibri" w:hAnsi="Times New Roman" w:cs="Times New Roman"/>
          <w:sz w:val="28"/>
          <w:szCs w:val="28"/>
          <w:lang w:eastAsia="en-US"/>
        </w:rPr>
        <w:t xml:space="preserve"> в соответствии с бюджетной политикой Российской Федерации и с учетом вносимых поправок в бюджетное законодательство.</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Ключевыми в бюджетной политике остаются задачи по обеспечению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по повышению эффективности бюджетных расходов.</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xml:space="preserve">Поправки по разграничению доходных источников, внесенные в бюджетное законодательство в 2012 и 2013 годах  и разграничение полномочий между муниципальными образованиями и субъектами Российской Федерации в сфере дошкольного образования, принятое Федеральным законом «Об образовании в Российской Федерации», существенно скорректировали межбюджетное регулирование в </w:t>
      </w:r>
      <w:r w:rsidRPr="006A5FB9">
        <w:rPr>
          <w:rFonts w:ascii="Times New Roman" w:hAnsi="Times New Roman" w:cs="Times New Roman"/>
          <w:bCs/>
          <w:sz w:val="28"/>
          <w:szCs w:val="28"/>
        </w:rPr>
        <w:t>МО «</w:t>
      </w:r>
      <w:proofErr w:type="spellStart"/>
      <w:r w:rsidRPr="006A5FB9">
        <w:rPr>
          <w:rFonts w:ascii="Times New Roman" w:hAnsi="Times New Roman" w:cs="Times New Roman"/>
          <w:bCs/>
          <w:sz w:val="28"/>
          <w:szCs w:val="28"/>
        </w:rPr>
        <w:t>Бичурский</w:t>
      </w:r>
      <w:proofErr w:type="spellEnd"/>
      <w:r w:rsidRPr="006A5FB9">
        <w:rPr>
          <w:rFonts w:ascii="Times New Roman" w:hAnsi="Times New Roman" w:cs="Times New Roman"/>
          <w:bCs/>
          <w:sz w:val="28"/>
          <w:szCs w:val="28"/>
        </w:rPr>
        <w:t xml:space="preserve"> район»</w:t>
      </w:r>
      <w:r w:rsidRPr="006A5FB9">
        <w:rPr>
          <w:rFonts w:ascii="Times New Roman" w:eastAsia="Calibri" w:hAnsi="Times New Roman" w:cs="Times New Roman"/>
          <w:sz w:val="28"/>
          <w:szCs w:val="28"/>
          <w:lang w:eastAsia="en-US"/>
        </w:rPr>
        <w:t>, что нашло отражение при формировании бюджета</w:t>
      </w:r>
      <w:r w:rsidRPr="006A5FB9">
        <w:rPr>
          <w:rFonts w:ascii="Times New Roman" w:hAnsi="Times New Roman" w:cs="Times New Roman"/>
          <w:bCs/>
          <w:sz w:val="28"/>
          <w:szCs w:val="28"/>
        </w:rPr>
        <w:t xml:space="preserve"> МО-СП «</w:t>
      </w:r>
      <w:r>
        <w:rPr>
          <w:rFonts w:ascii="Times New Roman" w:hAnsi="Times New Roman" w:cs="Times New Roman"/>
          <w:sz w:val="28"/>
          <w:szCs w:val="28"/>
        </w:rPr>
        <w:t>Дунда-Киретское</w:t>
      </w:r>
      <w:r w:rsidRPr="006A5FB9">
        <w:rPr>
          <w:rFonts w:ascii="Times New Roman" w:hAnsi="Times New Roman" w:cs="Times New Roman"/>
          <w:bCs/>
          <w:sz w:val="28"/>
          <w:szCs w:val="28"/>
        </w:rPr>
        <w:t xml:space="preserve">» </w:t>
      </w:r>
      <w:r w:rsidRPr="006A5FB9">
        <w:rPr>
          <w:rFonts w:ascii="Times New Roman" w:eastAsia="Calibri" w:hAnsi="Times New Roman" w:cs="Times New Roman"/>
          <w:sz w:val="28"/>
          <w:szCs w:val="28"/>
          <w:lang w:eastAsia="en-US"/>
        </w:rPr>
        <w:t>на 2018 - 2020 годы. С 1 января 2014 года начата реализация второго этапа повышения бюджетной обеспеченности местных бюджетов, в частности:</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увеличение доходной базы за счет установления дифференцированных нормативов отчислений в местные бюджеты от акцизов на нефтепродукты и создание муниципальных дорожных фондов;</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 сокращение расходных обязательств, в связи с передачей муниципальных полномочий в сфере дошкольного образования на региональный уровень, при соответствующем уменьшении нормативов отчислений от НДФЛ в местные бюджеты муниципальных районов и городских округов на 5 процентов.</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В целях стимулирования органов местного самоуправления в увеличении доходной базы местных бюджетов продолжится практика установления дополнительных нормативов отчислений от налога на доходы физических лиц в бюджеты муниципальных районов по согласованию с представительными органами муниципальных образований.</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lastRenderedPageBreak/>
        <w:t xml:space="preserve">В  2018 году на уровне муниципального образования будет завершен переход к программно-целевым методам бюджетного планирования, которые должны стать реальным инструментом проведения государственной политики, концентрации бюджетных ресурсов на приоритетных направлениях и повышения эффективности бюджетных расходов. </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В связи с изменениями территориальных, организационных и экономических принципов организации местного самоуправления в Российской Федерации, внесенными Федеральным законом от 27 мая 2014 г. №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от 6 октября 2003 г. № 131-ФЗ «Об общих принципах организации местного самоуправления в Российской Федерации», потребуются соответствующие коррективы в сфере межбюджетных отношений.</w:t>
      </w:r>
    </w:p>
    <w:p w:rsidR="006A5FB9" w:rsidRPr="006A5FB9" w:rsidRDefault="006A5FB9" w:rsidP="006A5FB9">
      <w:pPr>
        <w:spacing w:line="240" w:lineRule="auto"/>
        <w:ind w:firstLine="709"/>
        <w:jc w:val="both"/>
        <w:rPr>
          <w:rFonts w:ascii="Times New Roman" w:eastAsia="Calibri" w:hAnsi="Times New Roman" w:cs="Times New Roman"/>
          <w:sz w:val="28"/>
          <w:szCs w:val="28"/>
          <w:lang w:eastAsia="en-US"/>
        </w:rPr>
      </w:pPr>
      <w:r w:rsidRPr="006A5FB9">
        <w:rPr>
          <w:rFonts w:ascii="Times New Roman" w:eastAsia="Calibri" w:hAnsi="Times New Roman" w:cs="Times New Roman"/>
          <w:sz w:val="28"/>
          <w:szCs w:val="28"/>
          <w:lang w:eastAsia="en-US"/>
        </w:rPr>
        <w:t>В среднесрочной перспективе политика межбюджетных отношений будет направлена на сокращение чрезмерных различий в бюджетной обеспеченности муниципальных образований, формирование органами местного самоуправления сбалансированных бюджетов, сохранение заинтересованности и ответственности по наращиванию налогового потенциала территорий, рациональному и эффективному расходованию бюджетных средств.</w:t>
      </w:r>
    </w:p>
    <w:p w:rsidR="006A5FB9" w:rsidRPr="006A5FB9" w:rsidRDefault="006A5FB9" w:rsidP="006A5FB9">
      <w:pPr>
        <w:autoSpaceDE w:val="0"/>
        <w:autoSpaceDN w:val="0"/>
        <w:adjustRightInd w:val="0"/>
        <w:ind w:firstLine="540"/>
        <w:jc w:val="both"/>
        <w:rPr>
          <w:rFonts w:ascii="Times New Roman" w:eastAsia="Times New Roman" w:hAnsi="Times New Roman" w:cs="Times New Roman"/>
          <w:sz w:val="28"/>
          <w:szCs w:val="28"/>
        </w:rPr>
      </w:pPr>
    </w:p>
    <w:p w:rsidR="006A5FB9" w:rsidRPr="006A5FB9" w:rsidRDefault="006A5FB9" w:rsidP="006A5FB9">
      <w:pPr>
        <w:autoSpaceDE w:val="0"/>
        <w:autoSpaceDN w:val="0"/>
        <w:adjustRightInd w:val="0"/>
        <w:ind w:firstLine="540"/>
        <w:jc w:val="both"/>
        <w:rPr>
          <w:rFonts w:ascii="Times New Roman" w:hAnsi="Times New Roman" w:cs="Times New Roman"/>
          <w:sz w:val="28"/>
          <w:szCs w:val="28"/>
        </w:rPr>
      </w:pPr>
    </w:p>
    <w:p w:rsidR="006A5FB9" w:rsidRPr="006A5FB9" w:rsidRDefault="006A5FB9" w:rsidP="006A5FB9">
      <w:pPr>
        <w:autoSpaceDE w:val="0"/>
        <w:autoSpaceDN w:val="0"/>
        <w:adjustRightInd w:val="0"/>
        <w:ind w:firstLine="540"/>
        <w:jc w:val="both"/>
        <w:rPr>
          <w:rFonts w:ascii="Times New Roman" w:hAnsi="Times New Roman" w:cs="Times New Roman"/>
          <w:sz w:val="28"/>
          <w:szCs w:val="28"/>
        </w:rPr>
      </w:pPr>
    </w:p>
    <w:p w:rsidR="0055338D" w:rsidRPr="006A5FB9" w:rsidRDefault="0055338D">
      <w:pPr>
        <w:rPr>
          <w:rFonts w:ascii="Times New Roman" w:hAnsi="Times New Roman" w:cs="Times New Roman"/>
          <w:sz w:val="28"/>
          <w:szCs w:val="28"/>
        </w:rPr>
      </w:pPr>
    </w:p>
    <w:sectPr w:rsidR="0055338D" w:rsidRPr="006A5FB9" w:rsidSect="00D556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6A5FB9"/>
    <w:rsid w:val="0006216F"/>
    <w:rsid w:val="0055338D"/>
    <w:rsid w:val="006A5FB9"/>
    <w:rsid w:val="00D556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6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6A5FB9"/>
    <w:pPr>
      <w:widowControl w:val="0"/>
      <w:snapToGrid w:val="0"/>
      <w:spacing w:after="0" w:line="300" w:lineRule="auto"/>
      <w:ind w:firstLine="700"/>
      <w:jc w:val="both"/>
    </w:pPr>
    <w:rPr>
      <w:rFonts w:ascii="Times New Roman" w:eastAsia="Times New Roman" w:hAnsi="Times New Roman" w:cs="Times New Roman"/>
      <w:szCs w:val="20"/>
    </w:rPr>
  </w:style>
  <w:style w:type="paragraph" w:customStyle="1" w:styleId="10">
    <w:name w:val="Обычный1"/>
    <w:rsid w:val="006A5FB9"/>
    <w:pPr>
      <w:widowControl w:val="0"/>
      <w:spacing w:after="0" w:line="300" w:lineRule="auto"/>
      <w:ind w:firstLine="700"/>
      <w:jc w:val="both"/>
    </w:pPr>
    <w:rPr>
      <w:rFonts w:ascii="Times New Roman" w:eastAsia="Calibri" w:hAnsi="Times New Roman" w:cs="Times New Roman"/>
      <w:szCs w:val="20"/>
    </w:rPr>
  </w:style>
  <w:style w:type="paragraph" w:customStyle="1" w:styleId="ConsNormal">
    <w:name w:val="ConsNormal"/>
    <w:uiPriority w:val="99"/>
    <w:rsid w:val="0006216F"/>
    <w:pPr>
      <w:widowControl w:val="0"/>
      <w:autoSpaceDE w:val="0"/>
      <w:autoSpaceDN w:val="0"/>
      <w:adjustRightInd w:val="0"/>
      <w:spacing w:after="0" w:line="240" w:lineRule="auto"/>
      <w:ind w:right="19772" w:firstLine="720"/>
    </w:pPr>
    <w:rPr>
      <w:rFonts w:ascii="Calibri" w:eastAsia="Times New Roman"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300812574">
      <w:bodyDiv w:val="1"/>
      <w:marLeft w:val="0"/>
      <w:marRight w:val="0"/>
      <w:marTop w:val="0"/>
      <w:marBottom w:val="0"/>
      <w:divBdr>
        <w:top w:val="none" w:sz="0" w:space="0" w:color="auto"/>
        <w:left w:val="none" w:sz="0" w:space="0" w:color="auto"/>
        <w:bottom w:val="none" w:sz="0" w:space="0" w:color="auto"/>
        <w:right w:val="none" w:sz="0" w:space="0" w:color="auto"/>
      </w:divBdr>
    </w:div>
    <w:div w:id="49279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2975</Words>
  <Characters>16962</Characters>
  <Application>Microsoft Office Word</Application>
  <DocSecurity>0</DocSecurity>
  <Lines>141</Lines>
  <Paragraphs>39</Paragraphs>
  <ScaleCrop>false</ScaleCrop>
  <Company>Reanimator Extreme Edition</Company>
  <LinksUpToDate>false</LinksUpToDate>
  <CharactersWithSpaces>19898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2017-12-27T01:25:00Z</cp:lastPrinted>
  <dcterms:created xsi:type="dcterms:W3CDTF">2017-11-17T00:38:00Z</dcterms:created>
  <dcterms:modified xsi:type="dcterms:W3CDTF">2017-12-27T01:26:00Z</dcterms:modified>
</cp:coreProperties>
</file>