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4" w:rsidRDefault="001607A4" w:rsidP="008E7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E7F">
        <w:rPr>
          <w:rFonts w:ascii="Times New Roman" w:hAnsi="Times New Roman"/>
          <w:b/>
          <w:sz w:val="28"/>
          <w:szCs w:val="28"/>
        </w:rPr>
        <w:t>Полномочия Совета депутатов поселения</w:t>
      </w:r>
    </w:p>
    <w:p w:rsidR="008E7424" w:rsidRPr="00977E7F" w:rsidRDefault="008E7424" w:rsidP="008E7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7A4" w:rsidRPr="00977E7F" w:rsidRDefault="001607A4" w:rsidP="00160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1. В исключительной компетенции Совета депутатов поселения находятся:</w:t>
      </w:r>
    </w:p>
    <w:p w:rsidR="001607A4" w:rsidRPr="00977E7F" w:rsidRDefault="001607A4" w:rsidP="00160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1) принятие Устава поселения и внесение в него изменений и дополнений;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утверждение бюджета поселения и отчета о его исполнении;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отчетов об их исполнении;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 поселения;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определение порядка участия поселения в организациях межмуниципального сотрудничества;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контроль, 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 w:rsidR="001607A4" w:rsidRPr="00977E7F" w:rsidRDefault="001607A4" w:rsidP="001607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принятие решения об удалении Главы муниципального образования в отставку.</w:t>
      </w:r>
    </w:p>
    <w:p w:rsidR="001607A4" w:rsidRPr="00977E7F" w:rsidRDefault="001607A4" w:rsidP="001607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 поселения.</w:t>
      </w:r>
    </w:p>
    <w:p w:rsidR="001607A4" w:rsidRPr="00977E7F" w:rsidRDefault="001607A4" w:rsidP="001607A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E7F">
        <w:rPr>
          <w:rFonts w:ascii="Times New Roman" w:hAnsi="Times New Roman"/>
          <w:sz w:val="28"/>
          <w:szCs w:val="28"/>
        </w:rPr>
        <w:t>Иные полномочия Совета депутатов поселения определяются федеральными законами и Конституцией Республики Бурятия, республиканскими законами, настоящим Уставом.</w:t>
      </w:r>
    </w:p>
    <w:p w:rsidR="001607A4" w:rsidRDefault="001607A4"/>
    <w:p w:rsidR="0038156A" w:rsidRPr="001607A4" w:rsidRDefault="001607A4" w:rsidP="001607A4">
      <w:pPr>
        <w:tabs>
          <w:tab w:val="left" w:pos="395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="00521158">
        <w:rPr>
          <w:rFonts w:ascii="Times New Roman" w:hAnsi="Times New Roman" w:cs="Times New Roman"/>
          <w:sz w:val="24"/>
          <w:szCs w:val="24"/>
        </w:rPr>
        <w:t>(Устав МО-СП «Дунда-Киретское</w:t>
      </w:r>
      <w:r w:rsidRPr="001607A4">
        <w:rPr>
          <w:rFonts w:ascii="Times New Roman" w:hAnsi="Times New Roman" w:cs="Times New Roman"/>
          <w:sz w:val="24"/>
          <w:szCs w:val="24"/>
        </w:rPr>
        <w:t>» ст. 21)</w:t>
      </w:r>
    </w:p>
    <w:sectPr w:rsidR="0038156A" w:rsidRPr="001607A4" w:rsidSect="008E74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666E02C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>
    <w:useFELayout/>
  </w:compat>
  <w:rsids>
    <w:rsidRoot w:val="001607A4"/>
    <w:rsid w:val="001607A4"/>
    <w:rsid w:val="0038156A"/>
    <w:rsid w:val="00521158"/>
    <w:rsid w:val="007D6DA3"/>
    <w:rsid w:val="008E7424"/>
    <w:rsid w:val="009D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5</cp:revision>
  <dcterms:created xsi:type="dcterms:W3CDTF">2016-09-26T01:25:00Z</dcterms:created>
  <dcterms:modified xsi:type="dcterms:W3CDTF">2018-02-12T07:42:00Z</dcterms:modified>
</cp:coreProperties>
</file>