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D5" w:rsidRDefault="001F27D5" w:rsidP="001F27D5">
      <w:pPr>
        <w:tabs>
          <w:tab w:val="left" w:pos="2760"/>
          <w:tab w:val="left" w:pos="85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 О В Е С Т К А</w:t>
      </w:r>
    </w:p>
    <w:p w:rsidR="001F27D5" w:rsidRDefault="001F27D5" w:rsidP="001F27D5">
      <w:pPr>
        <w:tabs>
          <w:tab w:val="left" w:pos="2760"/>
          <w:tab w:val="left" w:pos="850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ДЕСЯТОЙ ОЧЕРЕДНОЙ СЕССИИ СОВЕТА ДЕПУТАТОВ ЧЕТВЕРТОГО СОЗЫВА МУНИЦИПАЛЬНОГО ОБРАЗОВАНИЯ«ДУНД</w:t>
      </w:r>
      <w:r w:rsidR="00744FB4">
        <w:rPr>
          <w:rFonts w:ascii="Times New Roman" w:hAnsi="Times New Roman" w:cs="Times New Roman"/>
        </w:rPr>
        <w:t>А-КИРЕТСКОЕ»  29</w:t>
      </w:r>
      <w:r>
        <w:rPr>
          <w:rFonts w:ascii="Times New Roman" w:hAnsi="Times New Roman" w:cs="Times New Roman"/>
        </w:rPr>
        <w:t xml:space="preserve"> ОКТЯБРЯ 2019  </w:t>
      </w:r>
      <w:r>
        <w:rPr>
          <w:rFonts w:ascii="Times New Roman" w:eastAsia="Times New Roman" w:hAnsi="Times New Roman" w:cs="Times New Roman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827"/>
        <w:gridCol w:w="2680"/>
        <w:gridCol w:w="1259"/>
      </w:tblGrid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№№</w:t>
            </w:r>
          </w:p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вопроса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Докладывает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регл.мин</w:t>
            </w:r>
          </w:p>
        </w:tc>
      </w:tr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повестке десятой  очередной сессии Совета депутатов первого созыва муниципального образования «Дунда-Киретское»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Pr="001F27D5" w:rsidRDefault="001F27D5" w:rsidP="001F27D5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 w:rsidRPr="001F27D5">
              <w:rPr>
                <w:rFonts w:ascii="Times New Roman" w:eastAsia="Times New Roman" w:hAnsi="Times New Roman" w:cs="Times New Roman"/>
              </w:rPr>
              <w:t>Лизунова В.И.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Pr="000853F7" w:rsidRDefault="001F27D5" w:rsidP="00367953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 ходе исполнения бюджета МО-СП "Дунда-Киретское" за 9 месяцев 2019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Pr="001F27D5" w:rsidRDefault="001F27D5" w:rsidP="001F27D5">
            <w:pPr>
              <w:spacing w:after="0"/>
              <w:rPr>
                <w:rFonts w:ascii="Times New Roman" w:hAnsi="Times New Roman" w:cs="Times New Roman"/>
              </w:rPr>
            </w:pPr>
            <w:r w:rsidRPr="001F27D5">
              <w:rPr>
                <w:rFonts w:ascii="Times New Roman" w:hAnsi="Times New Roman" w:cs="Times New Roman"/>
              </w:rPr>
              <w:t>Сафонова Ю.В.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выполнения СЭР за 9 месяцев 2019 года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Pr="001F27D5" w:rsidRDefault="001F27D5" w:rsidP="001F27D5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 w:rsidRPr="001F27D5">
              <w:rPr>
                <w:rFonts w:ascii="Times New Roman" w:eastAsia="Times New Roman" w:hAnsi="Times New Roman" w:cs="Times New Roman"/>
              </w:rPr>
              <w:t>Богидаева С.П.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установлении земельного налога на территории МО-СП "Дунда-Киретское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1F27D5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Лизунова В.И.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F27D5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7D5" w:rsidRPr="00126B6C" w:rsidRDefault="001F27D5" w:rsidP="00367953">
            <w:pPr>
              <w:tabs>
                <w:tab w:val="left" w:pos="2760"/>
                <w:tab w:val="left" w:pos="85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B6C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и дополнений в Правила благоустройства и санитарного содержания территории Муниципального образования – сельское поселение «Дунда-Киретское»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1F27D5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Лизунова В.И.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D5" w:rsidRDefault="001F27D5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016D0" w:rsidTr="001F27D5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D0" w:rsidRDefault="001016D0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A0" w:rsidRPr="00B24CA0" w:rsidRDefault="00B24CA0" w:rsidP="00B24CA0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B24CA0">
              <w:rPr>
                <w:rFonts w:ascii="Times New Roman" w:eastAsia="Times New Roman" w:hAnsi="Times New Roman" w:cs="Times New Roman"/>
                <w:color w:val="212121"/>
              </w:rPr>
              <w:t>Об Утверждении Порядка Распоряжения Имуществом, Включенным В Перечень Муниципального Имущества Муниципального Образования - Сельское Поселение "Дунда-Киреть" Бичурского Района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1016D0" w:rsidRPr="00126B6C" w:rsidRDefault="001016D0" w:rsidP="00367953">
            <w:pPr>
              <w:tabs>
                <w:tab w:val="left" w:pos="2760"/>
                <w:tab w:val="left" w:pos="85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D0" w:rsidRDefault="001016D0" w:rsidP="001F27D5">
            <w:pPr>
              <w:tabs>
                <w:tab w:val="left" w:pos="2760"/>
                <w:tab w:val="left" w:pos="850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D0" w:rsidRDefault="001016D0" w:rsidP="00367953">
            <w:pPr>
              <w:tabs>
                <w:tab w:val="left" w:pos="2760"/>
                <w:tab w:val="left" w:pos="850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1F2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-                              В.И.Лизунова</w:t>
      </w:r>
    </w:p>
    <w:p w:rsidR="001F27D5" w:rsidRDefault="001F27D5" w:rsidP="001F27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-                                                                   С.П.Богидаева </w:t>
      </w:r>
    </w:p>
    <w:p w:rsidR="001F27D5" w:rsidRDefault="001F27D5" w:rsidP="001F27D5">
      <w:pPr>
        <w:rPr>
          <w:rFonts w:ascii="Times New Roman" w:hAnsi="Times New Roman" w:cs="Times New Roman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67CF1" w:rsidRPr="00463037" w:rsidRDefault="00867CF1" w:rsidP="00867CF1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3037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867CF1" w:rsidRPr="00463037" w:rsidRDefault="00867CF1" w:rsidP="00867C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37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ОБРАЗОВАНИЯ </w:t>
      </w:r>
    </w:p>
    <w:p w:rsidR="00867CF1" w:rsidRPr="00463037" w:rsidRDefault="00867CF1" w:rsidP="00867C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37">
        <w:rPr>
          <w:rFonts w:ascii="Times New Roman" w:hAnsi="Times New Roman" w:cs="Times New Roman"/>
          <w:b/>
          <w:sz w:val="24"/>
          <w:szCs w:val="24"/>
        </w:rPr>
        <w:t xml:space="preserve">–СЕЛЬСКОГО ПОСЕЛЕНИЯ </w:t>
      </w:r>
    </w:p>
    <w:p w:rsidR="00867CF1" w:rsidRPr="00463037" w:rsidRDefault="00867CF1" w:rsidP="00867CF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037">
        <w:rPr>
          <w:rFonts w:ascii="Times New Roman" w:hAnsi="Times New Roman" w:cs="Times New Roman"/>
          <w:b/>
          <w:sz w:val="24"/>
          <w:szCs w:val="24"/>
        </w:rPr>
        <w:t xml:space="preserve">«ДУНДА-КИРЕТСКОЕ» </w:t>
      </w:r>
    </w:p>
    <w:p w:rsidR="00867CF1" w:rsidRPr="00463037" w:rsidRDefault="00867CF1" w:rsidP="00867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F1" w:rsidRPr="00463037" w:rsidRDefault="00867CF1" w:rsidP="00867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№64</w:t>
      </w:r>
    </w:p>
    <w:p w:rsidR="00867CF1" w:rsidRPr="00463037" w:rsidRDefault="00867CF1" w:rsidP="00867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F1" w:rsidRPr="00463037" w:rsidRDefault="00867CF1" w:rsidP="00867C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 октября 2019</w:t>
      </w:r>
      <w:r w:rsidRPr="00463037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улус Дунда-Киреть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 повестке десятой</w:t>
      </w:r>
      <w:r w:rsidRPr="00463037">
        <w:rPr>
          <w:rFonts w:ascii="Times New Roman" w:hAnsi="Times New Roman" w:cs="Times New Roman"/>
          <w:sz w:val="28"/>
          <w:szCs w:val="28"/>
        </w:rPr>
        <w:t xml:space="preserve"> очередной сессии Совета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          депутатов четвертого созыва Муниципального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          образования "Дунда-Киретское"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Рассмотрев проект повестки десятой</w:t>
      </w:r>
      <w:r w:rsidRPr="00463037">
        <w:rPr>
          <w:rFonts w:ascii="Times New Roman" w:hAnsi="Times New Roman" w:cs="Times New Roman"/>
          <w:sz w:val="28"/>
          <w:szCs w:val="28"/>
        </w:rPr>
        <w:t xml:space="preserve">  очередной сессии Совета депутатов четвертого созыва муниципального образования «Дунда-Киретское» Совет депутатов  решил: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Утвердить повестку  десятой</w:t>
      </w:r>
      <w:r w:rsidRPr="00463037">
        <w:rPr>
          <w:rFonts w:ascii="Times New Roman" w:hAnsi="Times New Roman" w:cs="Times New Roman"/>
          <w:sz w:val="28"/>
          <w:szCs w:val="28"/>
        </w:rPr>
        <w:t xml:space="preserve"> очередной сессии Совета депутатов четвертого созыва муниципального образования «Дунда-Киретское».</w:t>
      </w: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</w:p>
    <w:p w:rsidR="00867CF1" w:rsidRPr="00463037" w:rsidRDefault="00867CF1" w:rsidP="00867CF1">
      <w:pPr>
        <w:tabs>
          <w:tab w:val="left" w:pos="4400"/>
        </w:tabs>
        <w:rPr>
          <w:rFonts w:ascii="Times New Roman" w:hAnsi="Times New Roman" w:cs="Times New Roman"/>
          <w:sz w:val="28"/>
          <w:szCs w:val="28"/>
        </w:rPr>
      </w:pP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  <w:r w:rsidRPr="00463037">
        <w:rPr>
          <w:rFonts w:ascii="Times New Roman" w:hAnsi="Times New Roman" w:cs="Times New Roman"/>
          <w:sz w:val="28"/>
          <w:szCs w:val="28"/>
        </w:rPr>
        <w:t>сельского  поселения «Дунда-Киретское»                         В.И.Лизунова</w:t>
      </w: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</w:p>
    <w:p w:rsidR="00867CF1" w:rsidRPr="00463037" w:rsidRDefault="00867CF1" w:rsidP="00867CF1">
      <w:pPr>
        <w:rPr>
          <w:rFonts w:ascii="Times New Roman" w:hAnsi="Times New Roman" w:cs="Times New Roman"/>
          <w:sz w:val="28"/>
          <w:szCs w:val="28"/>
        </w:rPr>
      </w:pPr>
    </w:p>
    <w:p w:rsidR="00826BAC" w:rsidRDefault="00826BAC" w:rsidP="00826BAC">
      <w:pPr>
        <w:rPr>
          <w:sz w:val="28"/>
          <w:szCs w:val="28"/>
        </w:rPr>
      </w:pPr>
    </w:p>
    <w:p w:rsidR="00867CF1" w:rsidRDefault="00867CF1" w:rsidP="00826BAC">
      <w:pPr>
        <w:rPr>
          <w:sz w:val="28"/>
          <w:szCs w:val="28"/>
        </w:rPr>
      </w:pPr>
    </w:p>
    <w:p w:rsidR="00867CF1" w:rsidRDefault="00867CF1" w:rsidP="00826BAC">
      <w:pPr>
        <w:rPr>
          <w:sz w:val="28"/>
          <w:szCs w:val="28"/>
        </w:rPr>
      </w:pPr>
    </w:p>
    <w:p w:rsidR="00867CF1" w:rsidRDefault="00867CF1" w:rsidP="00826BAC">
      <w:pPr>
        <w:rPr>
          <w:sz w:val="28"/>
          <w:szCs w:val="28"/>
        </w:rPr>
      </w:pPr>
    </w:p>
    <w:p w:rsidR="00826BAC" w:rsidRPr="00826BAC" w:rsidRDefault="00826BAC" w:rsidP="00826BAC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РЕСПУБЛИКА БУРЯТИЯ СОВЕТ ДЕПУТАТОВ МУНИЦИПАЛЬНОГО ОБРАЗОВАНИЯ – СЕЛЬСКОЕ ПОСЕЛЕНИЕ «ДУНДА-КИРЕТСКОЕ»</w:t>
      </w:r>
    </w:p>
    <w:p w:rsidR="00826BAC" w:rsidRPr="00826BAC" w:rsidRDefault="00826BAC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826BAC" w:rsidRPr="00826BAC" w:rsidRDefault="00826BAC" w:rsidP="00826BAC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РЕШЕНИЕ</w:t>
      </w:r>
    </w:p>
    <w:p w:rsidR="00826BAC" w:rsidRPr="00826BAC" w:rsidRDefault="00744FB4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 2019</w:t>
      </w:r>
      <w:r w:rsidR="00826BAC" w:rsidRPr="00826BAC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126B6C">
        <w:rPr>
          <w:rFonts w:ascii="Times New Roman" w:hAnsi="Times New Roman" w:cs="Times New Roman"/>
          <w:sz w:val="28"/>
          <w:szCs w:val="28"/>
        </w:rPr>
        <w:t>66</w:t>
      </w:r>
    </w:p>
    <w:p w:rsidR="00826BAC" w:rsidRPr="00826BAC" w:rsidRDefault="00826BAC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 xml:space="preserve">улус Дунда-Киреть                             </w:t>
      </w:r>
    </w:p>
    <w:p w:rsidR="00826BAC" w:rsidRPr="00826BAC" w:rsidRDefault="00826BAC" w:rsidP="00826BAC">
      <w:pPr>
        <w:tabs>
          <w:tab w:val="left" w:pos="3600"/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Об итогах выполнения Программы социально-экономического развития муниципального образования –сельское поселения «Дунда-Киретс</w:t>
      </w:r>
      <w:r>
        <w:rPr>
          <w:rFonts w:ascii="Times New Roman" w:hAnsi="Times New Roman" w:cs="Times New Roman"/>
          <w:sz w:val="28"/>
          <w:szCs w:val="28"/>
        </w:rPr>
        <w:t xml:space="preserve">кое»         за 9 месяцев 2019 </w:t>
      </w:r>
      <w:r w:rsidRPr="00826BAC">
        <w:rPr>
          <w:rFonts w:ascii="Times New Roman" w:hAnsi="Times New Roman" w:cs="Times New Roman"/>
          <w:sz w:val="28"/>
          <w:szCs w:val="28"/>
        </w:rPr>
        <w:t>года.</w:t>
      </w:r>
    </w:p>
    <w:p w:rsidR="00826BAC" w:rsidRPr="00826BAC" w:rsidRDefault="00826BAC" w:rsidP="00826BAC">
      <w:pPr>
        <w:tabs>
          <w:tab w:val="left" w:pos="3600"/>
          <w:tab w:val="left" w:pos="411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26BAC" w:rsidRPr="00826BAC" w:rsidRDefault="00826BAC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выполнения муниципального заказа </w:t>
      </w:r>
      <w:r w:rsidRPr="00826BA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МО-С</w:t>
      </w:r>
      <w:r>
        <w:rPr>
          <w:rFonts w:ascii="Times New Roman" w:hAnsi="Times New Roman" w:cs="Times New Roman"/>
          <w:sz w:val="28"/>
          <w:szCs w:val="28"/>
        </w:rPr>
        <w:t>П «Дунда-Киретское» на 2019 г.</w:t>
      </w:r>
      <w:r w:rsidRPr="00826BAC">
        <w:rPr>
          <w:rFonts w:ascii="Times New Roman" w:hAnsi="Times New Roman" w:cs="Times New Roman"/>
          <w:sz w:val="28"/>
          <w:szCs w:val="28"/>
        </w:rPr>
        <w:t xml:space="preserve">  и повышения уровня  социально-экономического р</w:t>
      </w:r>
      <w:r>
        <w:rPr>
          <w:rFonts w:ascii="Times New Roman" w:hAnsi="Times New Roman" w:cs="Times New Roman"/>
          <w:sz w:val="28"/>
          <w:szCs w:val="28"/>
        </w:rPr>
        <w:t>азвития территории МО-СП «Дунда -</w:t>
      </w:r>
      <w:r w:rsidRPr="00826BAC">
        <w:rPr>
          <w:rFonts w:ascii="Times New Roman" w:hAnsi="Times New Roman" w:cs="Times New Roman"/>
          <w:sz w:val="28"/>
          <w:szCs w:val="28"/>
        </w:rPr>
        <w:t>Киретское»: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BAC">
        <w:rPr>
          <w:rFonts w:ascii="Times New Roman" w:hAnsi="Times New Roman" w:cs="Times New Roman"/>
          <w:sz w:val="28"/>
          <w:szCs w:val="28"/>
        </w:rPr>
        <w:t>Совет депутатов  р е ш а е т:</w:t>
      </w:r>
    </w:p>
    <w:p w:rsidR="00826BAC" w:rsidRPr="00826BAC" w:rsidRDefault="00826BAC" w:rsidP="00826BAC">
      <w:pPr>
        <w:tabs>
          <w:tab w:val="left" w:pos="3600"/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1.Информацию специалиста Богидаевой С.П. «Об итогах выполнения Программы социально-экономического развития МО-СП «Дунда-Кирет</w:t>
      </w:r>
      <w:r>
        <w:rPr>
          <w:rFonts w:ascii="Times New Roman" w:hAnsi="Times New Roman" w:cs="Times New Roman"/>
          <w:sz w:val="28"/>
          <w:szCs w:val="28"/>
        </w:rPr>
        <w:t>ское» за   девять месяцев 2019</w:t>
      </w:r>
      <w:r w:rsidRPr="00826BAC">
        <w:rPr>
          <w:rFonts w:ascii="Times New Roman" w:hAnsi="Times New Roman" w:cs="Times New Roman"/>
          <w:sz w:val="28"/>
          <w:szCs w:val="28"/>
        </w:rPr>
        <w:t xml:space="preserve"> года год принять к сведению.</w:t>
      </w:r>
    </w:p>
    <w:p w:rsidR="00826BAC" w:rsidRPr="00826BAC" w:rsidRDefault="00826BAC" w:rsidP="00826BAC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 xml:space="preserve">2.Рекомендовать  специалистам администрации МО-СП «Дунда-Киретское»  предоставлять фактические значения индикаторов оценки уровня социально-экономического развития поселения.  </w:t>
      </w:r>
    </w:p>
    <w:p w:rsidR="00826BAC" w:rsidRPr="00826BAC" w:rsidRDefault="00826BAC" w:rsidP="00826BAC">
      <w:pPr>
        <w:tabs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3. Контроль за выполнением  настоящего решения возложить на профильную депутатскую комиссию по социальным вопросам и демографии.</w:t>
      </w:r>
    </w:p>
    <w:p w:rsidR="00826BAC" w:rsidRPr="00826BAC" w:rsidRDefault="00826BAC" w:rsidP="00826BAC">
      <w:pPr>
        <w:tabs>
          <w:tab w:val="left" w:pos="360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BAC" w:rsidRPr="00826BAC" w:rsidRDefault="00826BAC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lastRenderedPageBreak/>
        <w:t xml:space="preserve">Глава Муниципального образования – </w:t>
      </w:r>
    </w:p>
    <w:p w:rsidR="00826BAC" w:rsidRPr="00826BAC" w:rsidRDefault="00826BAC" w:rsidP="00826BAC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  <w:r w:rsidRPr="00826BAC">
        <w:rPr>
          <w:rFonts w:ascii="Times New Roman" w:hAnsi="Times New Roman" w:cs="Times New Roman"/>
          <w:sz w:val="28"/>
          <w:szCs w:val="28"/>
        </w:rPr>
        <w:t>сельского  поселения «Дунда-Киретское»                  В.И.Лизунова</w:t>
      </w:r>
    </w:p>
    <w:p w:rsidR="00826BAC" w:rsidRPr="00826BAC" w:rsidRDefault="00826BAC" w:rsidP="00826BAC">
      <w:pPr>
        <w:tabs>
          <w:tab w:val="left" w:pos="3600"/>
        </w:tabs>
        <w:jc w:val="center"/>
        <w:rPr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F27D5" w:rsidRDefault="001F27D5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26BAC" w:rsidRDefault="00826BAC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БИЧУРСКИЙ РАЙОН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СОВЕТ ДЕПУТАТОВ МУНИЦИПАЛЬНОГО ОБРАЗОВАНИЯ-СЕЛЬСКОЕ ПОСЕЛЕНИЕ «</w:t>
      </w:r>
      <w:r>
        <w:rPr>
          <w:b/>
          <w:bCs/>
          <w:sz w:val="28"/>
          <w:szCs w:val="28"/>
        </w:rPr>
        <w:t>ДУНДА-КИРЕТСКОЕ</w:t>
      </w:r>
      <w:r w:rsidRPr="00B15E1B">
        <w:rPr>
          <w:b/>
          <w:bCs/>
          <w:sz w:val="28"/>
          <w:szCs w:val="28"/>
        </w:rPr>
        <w:t>»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Pr="00B15E1B">
        <w:rPr>
          <w:b/>
          <w:bCs/>
          <w:sz w:val="28"/>
          <w:szCs w:val="28"/>
          <w:lang w:val="en-US"/>
        </w:rPr>
        <w:t> 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15E1B">
        <w:rPr>
          <w:b/>
          <w:bCs/>
          <w:sz w:val="28"/>
          <w:szCs w:val="28"/>
        </w:rPr>
        <w:t>РЕШЕНИЕ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5E1B" w:rsidRPr="00B15E1B" w:rsidRDefault="005F2EB8" w:rsidP="00B15E1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744FB4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 </w:t>
      </w:r>
      <w:r w:rsidR="00B15E1B" w:rsidRPr="00B15E1B">
        <w:rPr>
          <w:b/>
          <w:bCs/>
          <w:sz w:val="28"/>
          <w:szCs w:val="28"/>
        </w:rPr>
        <w:t xml:space="preserve">» октября 2019                                                                              № </w:t>
      </w:r>
      <w:r w:rsidR="001F27D5">
        <w:rPr>
          <w:b/>
          <w:bCs/>
          <w:sz w:val="28"/>
          <w:szCs w:val="28"/>
        </w:rPr>
        <w:t>67</w:t>
      </w:r>
    </w:p>
    <w:p w:rsidR="00B15E1B" w:rsidRPr="00B15E1B" w:rsidRDefault="00B15E1B" w:rsidP="00B15E1B">
      <w:pPr>
        <w:pStyle w:val="a3"/>
        <w:spacing w:before="0" w:beforeAutospacing="0" w:after="0" w:afterAutospacing="0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 </w:t>
      </w:r>
      <w:r w:rsidR="005F2EB8">
        <w:rPr>
          <w:b/>
          <w:bCs/>
          <w:sz w:val="28"/>
          <w:szCs w:val="28"/>
        </w:rPr>
        <w:t>у. Дунда-Киреть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b/>
          <w:bCs/>
          <w:sz w:val="28"/>
          <w:szCs w:val="28"/>
        </w:rPr>
        <w:t>Об утверждении Положения об установлении земельного налога на территории Муниципального образования</w:t>
      </w:r>
      <w:r w:rsidR="001A4897">
        <w:rPr>
          <w:b/>
          <w:bCs/>
          <w:sz w:val="28"/>
          <w:szCs w:val="28"/>
        </w:rPr>
        <w:t xml:space="preserve"> </w:t>
      </w:r>
      <w:r w:rsidRPr="00B15E1B">
        <w:rPr>
          <w:b/>
          <w:bCs/>
          <w:sz w:val="28"/>
          <w:szCs w:val="28"/>
        </w:rPr>
        <w:t>-сельское поселение «</w:t>
      </w:r>
      <w:r>
        <w:rPr>
          <w:b/>
          <w:bCs/>
          <w:sz w:val="28"/>
          <w:szCs w:val="28"/>
        </w:rPr>
        <w:t>Дунда-Киретское</w:t>
      </w:r>
      <w:r w:rsidRPr="00B15E1B">
        <w:rPr>
          <w:b/>
          <w:bCs/>
          <w:sz w:val="28"/>
          <w:szCs w:val="28"/>
        </w:rPr>
        <w:t>» Бичурского района Республики Бурятия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В соответствии со статьей 387  Налогового кодекса РФ, Федеральным законом </w:t>
      </w:r>
      <w:hyperlink r:id="rId7" w:tgtFrame="_blank" w:history="1">
        <w:r w:rsidRPr="00B15E1B">
          <w:rPr>
            <w:rStyle w:val="hyperlink"/>
            <w:sz w:val="28"/>
            <w:szCs w:val="28"/>
          </w:rPr>
          <w:t>от 06.10.2003 № 131-ФЗ</w:t>
        </w:r>
      </w:hyperlink>
      <w:r w:rsidRPr="00B15E1B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B15E1B">
          <w:rPr>
            <w:rStyle w:val="hyperlink"/>
            <w:sz w:val="28"/>
            <w:szCs w:val="28"/>
          </w:rPr>
          <w:t>Уставом</w:t>
        </w:r>
      </w:hyperlink>
      <w:r w:rsidRPr="00B15E1B">
        <w:rPr>
          <w:sz w:val="28"/>
          <w:szCs w:val="28"/>
        </w:rPr>
        <w:t> Муниципального образования</w:t>
      </w:r>
      <w:r w:rsidR="001A4897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-сельское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Бурятия, Совет депутатов Муниципального образования</w:t>
      </w:r>
      <w:r w:rsidR="001A4897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-сельское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 решил: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1. Утвердить прилагаемое </w:t>
      </w:r>
      <w:hyperlink r:id="rId9" w:anchor="Par32" w:history="1">
        <w:r w:rsidRPr="00B15E1B">
          <w:rPr>
            <w:rStyle w:val="hyperlink"/>
            <w:sz w:val="28"/>
            <w:szCs w:val="28"/>
          </w:rPr>
          <w:t>Положение</w:t>
        </w:r>
      </w:hyperlink>
      <w:r w:rsidRPr="00B15E1B">
        <w:rPr>
          <w:sz w:val="28"/>
          <w:szCs w:val="28"/>
        </w:rPr>
        <w:t> об установлении земельного налога на территории Муниципального образования</w:t>
      </w:r>
      <w:r w:rsidR="001A4897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-сельское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района Республики Бурятия.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2. Признать решение Совета депутатов Муниципального образования</w:t>
      </w:r>
      <w:r w:rsidR="001A4897">
        <w:rPr>
          <w:sz w:val="28"/>
          <w:szCs w:val="28"/>
        </w:rPr>
        <w:t xml:space="preserve"> </w:t>
      </w:r>
      <w:r w:rsidRPr="00B15E1B">
        <w:rPr>
          <w:sz w:val="28"/>
          <w:szCs w:val="28"/>
        </w:rPr>
        <w:t>-сельское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Бичурского р</w:t>
      </w:r>
      <w:r w:rsidR="001F27D5">
        <w:rPr>
          <w:sz w:val="28"/>
          <w:szCs w:val="28"/>
        </w:rPr>
        <w:t>айона Республики Бурятия от «15» февраля 2019 г. № 288</w:t>
      </w:r>
      <w:r w:rsidRPr="00B15E1B">
        <w:rPr>
          <w:sz w:val="28"/>
          <w:szCs w:val="28"/>
        </w:rPr>
        <w:t xml:space="preserve"> с последующими изменениями и дополнениями, утратившим силу.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3. Настоящее решение  обнародовать на информационном стенде Муниципального образования – 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>» и разместить на официальном сайте МКУ Администрация Муниципального образования «Бичурский район» и опубликовать в газете «Бичурский Хлебороб».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15E1B">
        <w:rPr>
          <w:sz w:val="28"/>
          <w:szCs w:val="28"/>
        </w:rPr>
        <w:lastRenderedPageBreak/>
        <w:t>4. Принятое решение довести до сведения Межрайонной инспекции Федеральной налоговой службы России № 1 по Республике Бурятия.</w:t>
      </w:r>
    </w:p>
    <w:p w:rsidR="00B15E1B" w:rsidRPr="00B15E1B" w:rsidRDefault="00B15E1B" w:rsidP="00B15E1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15E1B">
        <w:rPr>
          <w:sz w:val="28"/>
          <w:szCs w:val="28"/>
        </w:rPr>
        <w:t xml:space="preserve">5. Настоящее решение вступает в силу со дня официального опубликования и </w:t>
      </w:r>
      <w:r w:rsidRPr="00B15E1B">
        <w:rPr>
          <w:bCs/>
          <w:sz w:val="28"/>
          <w:szCs w:val="28"/>
        </w:rPr>
        <w:t>распространяется на правоотношения, возникшие с налогового периода 2018 года.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 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Глава Муниципального образования- 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E1B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Дунда-Киретское</w:t>
      </w:r>
      <w:r w:rsidRPr="00B15E1B">
        <w:rPr>
          <w:sz w:val="28"/>
          <w:szCs w:val="28"/>
        </w:rPr>
        <w:t xml:space="preserve">»                            </w:t>
      </w:r>
      <w:r>
        <w:rPr>
          <w:sz w:val="28"/>
          <w:szCs w:val="28"/>
        </w:rPr>
        <w:t>Лизунова В.И.</w:t>
      </w:r>
      <w:r w:rsidRPr="00B15E1B">
        <w:rPr>
          <w:sz w:val="28"/>
          <w:szCs w:val="28"/>
        </w:rPr>
        <w:t xml:space="preserve">                                             </w:t>
      </w: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15E1B" w:rsidRPr="00B15E1B" w:rsidRDefault="00B15E1B" w:rsidP="00B15E1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4897" w:rsidRDefault="001A4897" w:rsidP="001A4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4897" w:rsidRPr="00485B5E" w:rsidRDefault="001A4897" w:rsidP="001A48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4897" w:rsidRPr="00485B5E" w:rsidRDefault="001A4897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85B5E">
        <w:rPr>
          <w:sz w:val="28"/>
          <w:szCs w:val="28"/>
        </w:rPr>
        <w:t>Приложение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85B5E">
        <w:rPr>
          <w:sz w:val="28"/>
          <w:szCs w:val="28"/>
        </w:rPr>
        <w:t>к Решению Совета депутатов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485B5E">
        <w:rPr>
          <w:sz w:val="28"/>
          <w:szCs w:val="28"/>
        </w:rPr>
        <w:t>муниципального образования сельское поселения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</w:t>
      </w:r>
    </w:p>
    <w:p w:rsidR="001A4897" w:rsidRPr="00485B5E" w:rsidRDefault="001F27D5" w:rsidP="001A4897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 «28</w:t>
      </w:r>
      <w:r w:rsidR="001A4897" w:rsidRPr="00485B5E">
        <w:rPr>
          <w:sz w:val="28"/>
          <w:szCs w:val="28"/>
        </w:rPr>
        <w:t>» октября</w:t>
      </w:r>
      <w:r w:rsidR="001A4897">
        <w:rPr>
          <w:sz w:val="28"/>
          <w:szCs w:val="28"/>
        </w:rPr>
        <w:t xml:space="preserve"> </w:t>
      </w:r>
      <w:r w:rsidR="001A4897" w:rsidRPr="00485B5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1A4897" w:rsidRPr="00485B5E"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 № 67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5B5E">
        <w:rPr>
          <w:b/>
          <w:bCs/>
          <w:sz w:val="28"/>
          <w:szCs w:val="28"/>
        </w:rPr>
        <w:t>ПОЛОЖЕНИЕ </w:t>
      </w:r>
    </w:p>
    <w:p w:rsidR="001A4897" w:rsidRPr="005F2EB8" w:rsidRDefault="001A4897" w:rsidP="001A489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5B5E">
        <w:rPr>
          <w:b/>
          <w:bCs/>
          <w:sz w:val="28"/>
          <w:szCs w:val="28"/>
        </w:rPr>
        <w:t>ОБ УСТАНОВЛЕНИИ ЗЕМЕЛЬНОГО НАЛОГА НА ТЕРРИТОРИИ МУНИЦИПАЛЬНОГО ОБРАЗОВАНИЯ СЕЛЬСКОЕ ПОСЕЛЕНИЕ «</w:t>
      </w:r>
      <w:r w:rsidR="005F2EB8">
        <w:rPr>
          <w:b/>
          <w:bCs/>
          <w:sz w:val="28"/>
          <w:szCs w:val="28"/>
        </w:rPr>
        <w:t>ДУНДА-КИРЕТСКОЕ</w:t>
      </w:r>
      <w:r w:rsidRPr="00485B5E">
        <w:rPr>
          <w:b/>
          <w:bCs/>
          <w:sz w:val="28"/>
          <w:szCs w:val="28"/>
        </w:rPr>
        <w:t>»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1. Общие положения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Настоящим Положением в соответствии со статьями 12, 15 и главой 31 </w:t>
      </w:r>
      <w:hyperlink r:id="rId10" w:tgtFrame="_blank" w:history="1">
        <w:r w:rsidRPr="00485B5E">
          <w:rPr>
            <w:rStyle w:val="hyperlink"/>
            <w:sz w:val="28"/>
            <w:szCs w:val="28"/>
          </w:rPr>
          <w:t>Налогового Кодекса Российской Федерации</w:t>
        </w:r>
      </w:hyperlink>
      <w:r w:rsidRPr="00485B5E">
        <w:rPr>
          <w:sz w:val="28"/>
          <w:szCs w:val="28"/>
        </w:rPr>
        <w:t>, Федеральным законом </w:t>
      </w:r>
      <w:hyperlink r:id="rId11" w:tgtFrame="_blank" w:history="1">
        <w:r w:rsidRPr="00485B5E">
          <w:rPr>
            <w:rStyle w:val="hyperlink"/>
            <w:sz w:val="28"/>
            <w:szCs w:val="28"/>
          </w:rPr>
          <w:t>от 06.10.2003 № 131-ФЗ</w:t>
        </w:r>
      </w:hyperlink>
      <w:r w:rsidRPr="00485B5E">
        <w:rPr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12" w:tgtFrame="_blank" w:history="1">
        <w:r w:rsidRPr="00485B5E">
          <w:rPr>
            <w:rStyle w:val="hyperlink"/>
            <w:sz w:val="28"/>
            <w:szCs w:val="28"/>
          </w:rPr>
          <w:t>Уставом</w:t>
        </w:r>
      </w:hyperlink>
      <w:r w:rsidRPr="00485B5E">
        <w:rPr>
          <w:sz w:val="28"/>
          <w:szCs w:val="28"/>
        </w:rPr>
        <w:t> муниципального образования сельское поселение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 от уплаты.</w:t>
      </w:r>
    </w:p>
    <w:p w:rsidR="001A4897" w:rsidRPr="00485B5E" w:rsidRDefault="001A4897" w:rsidP="001A4897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1.2. Земельный налог является местным налогом и уплачивается организациями и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:rsidR="001A4897" w:rsidRPr="00485B5E" w:rsidRDefault="001A4897" w:rsidP="001A4897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1.3. В бюджет муниципального образования сельское поселение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 зачисляется земельный налог, начисленный на земельные участки, находящиеся на территории муниципального образования сельское поселение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».</w:t>
      </w:r>
    </w:p>
    <w:p w:rsidR="001A4897" w:rsidRPr="00485B5E" w:rsidRDefault="001A4897" w:rsidP="001A4897">
      <w:pPr>
        <w:pStyle w:val="listparagraph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5B5E">
        <w:rPr>
          <w:sz w:val="28"/>
          <w:szCs w:val="28"/>
        </w:rPr>
        <w:lastRenderedPageBreak/>
        <w:t xml:space="preserve">1.4. </w:t>
      </w:r>
      <w:r w:rsidRPr="00485B5E">
        <w:rPr>
          <w:bCs/>
          <w:sz w:val="28"/>
          <w:szCs w:val="28"/>
        </w:rPr>
        <w:t>Действие настоящего Положения распространяется на правоотношения, возникшие с налогового периода 2018 года.</w:t>
      </w:r>
    </w:p>
    <w:p w:rsidR="001A4897" w:rsidRPr="00485B5E" w:rsidRDefault="001A4897" w:rsidP="001A4897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2. Налогоплательщики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 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5F2EB8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 xml:space="preserve">2. </w:t>
      </w:r>
      <w:bookmarkStart w:id="0" w:name="Par15"/>
      <w:bookmarkEnd w:id="0"/>
      <w:r w:rsidRPr="00485B5E">
        <w:rPr>
          <w:sz w:val="28"/>
          <w:szCs w:val="28"/>
        </w:rPr>
        <w:t xml:space="preserve">Не признаются налогоплательщиками организации и физические лица в отношении земельных участков, находящихся у них на </w:t>
      </w:r>
      <w:hyperlink r:id="rId13" w:history="1">
        <w:r w:rsidRPr="00485B5E">
          <w:rPr>
            <w:rStyle w:val="a4"/>
            <w:sz w:val="28"/>
            <w:szCs w:val="28"/>
          </w:rPr>
          <w:t>праве безвозмездного пользования</w:t>
        </w:r>
      </w:hyperlink>
      <w:r w:rsidRPr="00485B5E">
        <w:rPr>
          <w:sz w:val="28"/>
          <w:szCs w:val="28"/>
        </w:rPr>
        <w:t>, в том числе праве безвозмездного срочного пользования, или переданных им по договору аренды.</w:t>
      </w:r>
    </w:p>
    <w:p w:rsidR="001A4897" w:rsidRPr="00485B5E" w:rsidRDefault="001A4897" w:rsidP="005F2EB8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3. Объект налогообложения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 Объектом налогообложения признаются земельные участки, расположенные в пределах муниципального образования сельское поселение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2. Не признаются объектом налогообложения: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1) земельные участки, изъятые из оборота в соответствии с </w:t>
      </w:r>
      <w:hyperlink r:id="rId14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2) земельные участки, ограниченные в обороте в соответствии с </w:t>
      </w:r>
      <w:hyperlink r:id="rId15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3) земельные участки из состава </w:t>
      </w:r>
      <w:hyperlink r:id="rId16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земель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лесного фонда;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5F2EB8" w:rsidRDefault="001A4897" w:rsidP="005F2E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5) земельные участки, входящие в состав общего имущества многоквартирного дома.</w:t>
      </w:r>
    </w:p>
    <w:p w:rsidR="001A4897" w:rsidRPr="00485B5E" w:rsidRDefault="001A4897" w:rsidP="005F2EB8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Налоговая база </w:t>
      </w:r>
    </w:p>
    <w:p w:rsidR="001A4897" w:rsidRPr="00485B5E" w:rsidRDefault="001A4897" w:rsidP="001A4897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1.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17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Налогового кодекса РФ, пунктом 1 раздела 3 настоящего Положения.</w:t>
      </w:r>
    </w:p>
    <w:p w:rsidR="001A4897" w:rsidRPr="00485B5E" w:rsidRDefault="001A4897" w:rsidP="001A4897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РФ.</w:t>
      </w:r>
    </w:p>
    <w:p w:rsidR="001A4897" w:rsidRPr="00485B5E" w:rsidRDefault="001A4897" w:rsidP="001A4897">
      <w:pPr>
        <w:pStyle w:val="listparagraph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" w:name="Par50"/>
      <w:bookmarkEnd w:id="1"/>
      <w:r w:rsidRPr="00485B5E">
        <w:rPr>
          <w:sz w:val="28"/>
          <w:szCs w:val="28"/>
        </w:rPr>
        <w:t xml:space="preserve"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наследуемом владении налогоплательщиков, относящихся к одной из следующих категорий: 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1) физических лиц, имеющих право на получение социальной поддержки в соответствии с </w:t>
      </w:r>
      <w:hyperlink r:id="rId18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19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Российской Федерации от 18 июня 1992 года N 3061-1), в соответствии с Федеральным </w:t>
      </w:r>
      <w:hyperlink r:id="rId20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от 26 ноября 1998 года N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</w:t>
      </w:r>
      <w:hyperlink r:id="rId21" w:history="1">
        <w:r w:rsidRPr="00485B5E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5B5E">
        <w:rPr>
          <w:rFonts w:ascii="Times New Roman" w:hAnsi="Times New Roman" w:cs="Times New Roman"/>
          <w:sz w:val="28"/>
          <w:szCs w:val="28"/>
        </w:rPr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2)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3)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lastRenderedPageBreak/>
        <w:t>4)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5)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6) физических лиц, имеющих трех и более несовершеннолетних детей.</w:t>
      </w:r>
    </w:p>
    <w:p w:rsidR="001A4897" w:rsidRPr="00485B5E" w:rsidRDefault="001A4897" w:rsidP="001A48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 xml:space="preserve">3.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1A4897" w:rsidRPr="00485B5E" w:rsidRDefault="001A4897" w:rsidP="001A4897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85B5E">
        <w:rPr>
          <w:rFonts w:ascii="Times New Roman" w:hAnsi="Times New Roman" w:cs="Times New Roman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1A4897" w:rsidRPr="00485B5E" w:rsidRDefault="001A4897" w:rsidP="001A4897">
      <w:pPr>
        <w:pStyle w:val="consplu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4. В случае,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5. Особенности определения налоговой базы в отношении земельных участков, находящихся в общей собственности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 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lastRenderedPageBreak/>
        <w:t>3. Если при приобретении здания, сооружения или другой недвижимости к приобретателю (покупателю) в соответствии с законом или договором переходит право 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6. Налоговый период. Отчетный период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2" w:name="Par73"/>
      <w:bookmarkEnd w:id="2"/>
      <w:r w:rsidRPr="00485B5E">
        <w:rPr>
          <w:sz w:val="28"/>
          <w:szCs w:val="28"/>
        </w:rPr>
        <w:t>1. Налоговым периодом признается календарный год.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2. 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 </w:t>
      </w: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7. Налоговая ставка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3" w:name="Par80"/>
      <w:bookmarkEnd w:id="3"/>
      <w:r w:rsidRPr="00485B5E">
        <w:rPr>
          <w:sz w:val="28"/>
          <w:szCs w:val="28"/>
        </w:rPr>
        <w:t>1. Налоговые ставки устанавливаются в следующих размерах:</w:t>
      </w:r>
    </w:p>
    <w:p w:rsidR="001A4897" w:rsidRPr="00485B5E" w:rsidRDefault="002317F3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«0,3</w:t>
      </w:r>
      <w:r w:rsidR="001A4897" w:rsidRPr="00485B5E">
        <w:rPr>
          <w:sz w:val="28"/>
          <w:szCs w:val="28"/>
        </w:rPr>
        <w:t>»  процента в отношении земельных участков: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4897" w:rsidRPr="00485B5E" w:rsidRDefault="002317F3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0,22 % </w:t>
      </w:r>
      <w:r w:rsidR="001A4897" w:rsidRPr="00485B5E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A4897" w:rsidRPr="00485B5E" w:rsidRDefault="002317F3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0,11% </w:t>
      </w:r>
      <w:r w:rsidR="001A4897" w:rsidRPr="00485B5E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A4897" w:rsidRPr="00485B5E" w:rsidRDefault="002317F3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«0,55</w:t>
      </w:r>
      <w:r w:rsidR="001A4897" w:rsidRPr="00485B5E">
        <w:rPr>
          <w:sz w:val="28"/>
          <w:szCs w:val="28"/>
        </w:rPr>
        <w:t>» процента в отношении прочих земельных участков.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8. Налоговые льготы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4" w:name="Par98"/>
      <w:bookmarkEnd w:id="4"/>
      <w:r w:rsidRPr="00485B5E">
        <w:rPr>
          <w:sz w:val="28"/>
          <w:szCs w:val="28"/>
        </w:rPr>
        <w:t>Освобождаются от налогообложения: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lastRenderedPageBreak/>
        <w:t>1) организации и учреждения, указанные в пункте 1 статьи 395 Налогового кодекса РФ,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2) ветераны и инвалиды Великой Отечественной войны, а также ветераны и инвалиды боевых действий;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3) Герои Советского Союза, Герои Российской Федерации, полные кавалеры ордена Славы;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4) инвалиды I, II группы;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5) инвалиды с детства;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9. Порядок исчисления налога и авансовых платежей по налогу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ar118"/>
      <w:bookmarkEnd w:id="5"/>
      <w:r w:rsidRPr="00485B5E">
        <w:rPr>
          <w:sz w:val="28"/>
          <w:szCs w:val="28"/>
        </w:rPr>
        <w:t>1. 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6" w:name="Par119"/>
      <w:bookmarkEnd w:id="6"/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10. Порядок и сроки уплаты налога и авансовых платежей по налогу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 xml:space="preserve">1. В течение налогового периода налогоплательщики - организации уплачивают авансовые платежи по налогу в срок не позднее последнего числа месяца, следующего за истекшим отчетным периодом. 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 xml:space="preserve">По истечении налогового периода налогоплательщики - организации уплачивают сумму налога, исчисленную в порядке, предусмотренной статьей 396 Налогового кодекса РФ, разделом 10  настоящего Положения, в срок не позднее 15 февраля года, следующего за истекшим налоговым периодом. 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2. Налог и авансовые платежи по налогу уплачиваются налогоплательщиками - организациями в бюджет муниципального образования сельское поселение «</w:t>
      </w:r>
      <w:r>
        <w:rPr>
          <w:sz w:val="28"/>
          <w:szCs w:val="28"/>
        </w:rPr>
        <w:t>Дунда-Киретское</w:t>
      </w:r>
      <w:r w:rsidRPr="00485B5E">
        <w:rPr>
          <w:sz w:val="28"/>
          <w:szCs w:val="28"/>
        </w:rPr>
        <w:t>» по месту нахождения земельных участков, признаваемых объектом налогообложения в соответствии с разделом 3 настоящего Положения.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7" w:name="Par155"/>
      <w:bookmarkEnd w:id="7"/>
      <w:r w:rsidRPr="00485B5E">
        <w:rPr>
          <w:sz w:val="28"/>
          <w:szCs w:val="28"/>
        </w:rPr>
        <w:t>3. Уплата земельного налога за истекший налоговый период производится налогоплательщиками - физическими лицами не позднее 1 декабря года, следующего за истекшим налоговым периодом.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11. Налоговая декларация</w:t>
      </w:r>
    </w:p>
    <w:p w:rsidR="001A4897" w:rsidRPr="00485B5E" w:rsidRDefault="001A4897" w:rsidP="001A489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85B5E">
        <w:rPr>
          <w:b/>
          <w:bCs/>
          <w:sz w:val="28"/>
          <w:szCs w:val="28"/>
        </w:rPr>
        <w:t> 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1. Налогоплательщики – организации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деятельности, по истечении </w:t>
      </w:r>
      <w:hyperlink r:id="rId22" w:anchor="Par73" w:history="1">
        <w:r w:rsidRPr="00485B5E">
          <w:rPr>
            <w:rStyle w:val="a4"/>
            <w:sz w:val="28"/>
            <w:szCs w:val="28"/>
          </w:rPr>
          <w:t>налогового периода</w:t>
        </w:r>
      </w:hyperlink>
      <w:r w:rsidRPr="00485B5E">
        <w:rPr>
          <w:sz w:val="28"/>
          <w:szCs w:val="28"/>
        </w:rPr>
        <w:t> представляют в налоговый орган по месту нахождения земельного участка налоговую декларацию по налогу.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t>2. Налоговые декларации по налогу представляются налогоплательщиками не позднее 1 февраля года, следующего за истекшим </w:t>
      </w:r>
      <w:hyperlink r:id="rId23" w:anchor="Par73" w:history="1">
        <w:r w:rsidRPr="00485B5E">
          <w:rPr>
            <w:rStyle w:val="a4"/>
            <w:sz w:val="28"/>
            <w:szCs w:val="28"/>
          </w:rPr>
          <w:t>налоговым периодом</w:t>
        </w:r>
      </w:hyperlink>
      <w:r w:rsidRPr="00485B5E">
        <w:rPr>
          <w:sz w:val="28"/>
          <w:szCs w:val="28"/>
        </w:rPr>
        <w:t>.</w:t>
      </w:r>
    </w:p>
    <w:p w:rsidR="001A4897" w:rsidRPr="00485B5E" w:rsidRDefault="001A4897" w:rsidP="001A489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5B5E">
        <w:rPr>
          <w:sz w:val="28"/>
          <w:szCs w:val="28"/>
        </w:rPr>
        <w:lastRenderedPageBreak/>
        <w:t>3. Налогоплательщики, в соответствии со статьей 83 </w:t>
      </w:r>
      <w:hyperlink r:id="rId24" w:tgtFrame="_blank" w:history="1">
        <w:r w:rsidRPr="00485B5E">
          <w:rPr>
            <w:rStyle w:val="hyperlink"/>
            <w:sz w:val="28"/>
            <w:szCs w:val="28"/>
          </w:rPr>
          <w:t>Налогового</w:t>
        </w:r>
      </w:hyperlink>
      <w:r w:rsidRPr="00485B5E">
        <w:rPr>
          <w:sz w:val="28"/>
          <w:szCs w:val="28"/>
        </w:rPr>
        <w:t xml:space="preserve"> кодекса РФ отнесенные к категории крупнейших, представляют налоговые декларации в налоговый орган по месту учета в качестве крупнейших налогоплательщиков.</w:t>
      </w:r>
    </w:p>
    <w:p w:rsidR="001A4897" w:rsidRPr="00485B5E" w:rsidRDefault="001A4897" w:rsidP="001A4897">
      <w:pPr>
        <w:rPr>
          <w:rFonts w:ascii="Times New Roman" w:hAnsi="Times New Roman" w:cs="Times New Roman"/>
          <w:sz w:val="28"/>
          <w:szCs w:val="28"/>
        </w:rPr>
      </w:pPr>
    </w:p>
    <w:p w:rsidR="00B15E1B" w:rsidRDefault="00B15E1B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1A489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</w:t>
      </w: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МУНИЦИПАЛЬНОЕ ОБРАЗОВАНИЕ-СЕЛЬСКОЕ ПОСЕЛЕНИЕ «ДУНДА-КИРЕТСКОЕ»</w:t>
      </w: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 ДЕПУТАТОВ МУНИЦИПАЛЬНОГО ОБРАЗОВАНИЯ –СЕЛЬСКОЕ ПОСЕЛЕНИЕ «ДУНДА-КИРЕТСКОЕ»</w:t>
      </w:r>
    </w:p>
    <w:p w:rsidR="00B8352F" w:rsidRPr="001827B0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Pr="001827B0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573E9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 </w:t>
      </w:r>
    </w:p>
    <w:p w:rsidR="00B8352F" w:rsidRPr="001827B0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 октября </w:t>
      </w:r>
      <w:r w:rsidR="00B8352F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№ 68</w:t>
      </w:r>
    </w:p>
    <w:p w:rsidR="00B8352F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у.Дунда-Киреть</w:t>
      </w:r>
    </w:p>
    <w:p w:rsidR="00B8352F" w:rsidRPr="001827B0" w:rsidRDefault="00867CF1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</w:t>
      </w:r>
    </w:p>
    <w:p w:rsidR="00B8352F" w:rsidRPr="001827B0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 назначении публичных слушаний по обсуждению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образования-сельское поселение «Дунда-Киретское» 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</w:t>
      </w:r>
      <w:r w:rsidR="00EE341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– сельское поселение «Дунда-Киретское»Бичурск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утвержденные решением Совета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депутатов Муниципального образования-сельское поселение «Дунда-Киретское» Бичурского района Республики Бурятия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10.10.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211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(в редакции решения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8.11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18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15;,</w:t>
      </w:r>
      <w:r w:rsidR="004D226C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1.08.2019 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55)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8352F" w:rsidRPr="005F7B38" w:rsidRDefault="00B8352F" w:rsidP="00B835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Руководствуясь ст.28 Федерального закона от 06.10.2003 года № 131- 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образования-сельское поселение «Дунда-Киретское»Бичурского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МО-СП «Дунда-Киретское»Бичурского района Республики Бурятия решил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B8352F" w:rsidRPr="005F7B38" w:rsidRDefault="00B8352F" w:rsidP="004D2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Утвердить проект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образования-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 «Дунда-Киретское»Бичурского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– сельское поселение «Дунда-Киретское»Бичурск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«Дунда-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Киретское»Бичурского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10.10.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211 (в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8.11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18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15;,</w:t>
      </w:r>
      <w:r w:rsidR="004D226C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1.08.2019 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55)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(Приложение 1).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        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Назначить на 29 октября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проведение по адресу: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Бичур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ский район, у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. 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Дунда-Киреть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ул.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Центральная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, д.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29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, в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9 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часов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00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минут публичных слушаний по проекту решения ««О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образования-сельское поселение «Дунда-Киретское»Бичурск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», утвержденные 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МО-СП «Бичурского района 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10.10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г. №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211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8352F" w:rsidRPr="005F7B38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3.Утвердить Порядок учета предложений и участия граждан в обсуждении проекта решения Совета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образования-с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 «Дунда-Киретское»Бичур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ского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– сельское поселение «Дунда-Киретское» Бичурск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(Приложение 2).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 Настоящее решение опубликовать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газете «Бичурский хлебороб», обнародовать на информационных стендах Администрации МО-СП «Дунда-Киретское» и разместить на сайте МО-СП «Дунда-Киретское» Бичурского района Республики Бурятия.</w:t>
      </w:r>
    </w:p>
    <w:p w:rsidR="00B8352F" w:rsidRPr="005F7B38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5.Решение вступает в силу со дня его опубликования в газете «Бичурский хлебороб».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6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. Контроль за исполнением настоящего решения оставляю за собой.</w:t>
      </w:r>
    </w:p>
    <w:p w:rsidR="00B8352F" w:rsidRPr="005F7B38" w:rsidRDefault="00B8352F" w:rsidP="00B8352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–</w:t>
      </w:r>
    </w:p>
    <w:p w:rsidR="00B8352F" w:rsidRDefault="00B8352F" w:rsidP="005F5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сельское поселение «Дунда-Киретское»                  </w:t>
      </w:r>
      <w:r w:rsidRPr="005F7B38">
        <w:rPr>
          <w:rFonts w:ascii="Times New Roman" w:eastAsia="Times New Roman" w:hAnsi="Times New Roman" w:cs="Times New Roman"/>
          <w:color w:val="212121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</w:t>
      </w:r>
      <w:r w:rsidR="005F5FE5">
        <w:rPr>
          <w:rFonts w:ascii="Times New Roman" w:eastAsia="Times New Roman" w:hAnsi="Times New Roman" w:cs="Times New Roman"/>
          <w:color w:val="212121"/>
          <w:sz w:val="28"/>
          <w:szCs w:val="28"/>
        </w:rPr>
        <w:t>В.И.Лизунова</w:t>
      </w: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РЕСПУБЛИКА БУРЯТИЯ</w:t>
      </w: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МУНИЦИПАЛЬНОЕ ОБРАЗОВАНИЕ-СЕЛЬСКОЕ ПОСЕЛЕНИЕ «ДУНДА-КИРЕТСКОЕ»</w:t>
      </w:r>
    </w:p>
    <w:p w:rsidR="00B8352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СОВЕТ ДЕПУТАТОВ МУНИЦИПАЛЬНОГО ОБРАЗОВАНИЯ –СЕЛЬСКОЕ ПОСЕЛЕНИЕ «ДУНДА-КИРЕТСКОЕ»</w:t>
      </w:r>
    </w:p>
    <w:p w:rsidR="00B8352F" w:rsidRPr="001827B0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Pr="001827B0" w:rsidRDefault="00B8352F" w:rsidP="00B8352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7573E9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  <w:r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 </w:t>
      </w:r>
    </w:p>
    <w:p w:rsidR="00B8352F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 октября </w:t>
      </w:r>
      <w:r w:rsidR="00B8352F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№ 69</w:t>
      </w:r>
    </w:p>
    <w:p w:rsidR="00EE3417" w:rsidRPr="001827B0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у.Дунда-Киреть</w:t>
      </w:r>
    </w:p>
    <w:p w:rsidR="00EE3417" w:rsidRPr="00D6100F" w:rsidRDefault="00EE3417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Pr="00D6100F" w:rsidRDefault="00B8352F" w:rsidP="00B835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О внесении изменений и дополнений в Правила благоустройства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территории Муниципального образования - 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 «Дунда-Киретское»Бичурск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ого района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утвержденные</w:t>
      </w:r>
    </w:p>
    <w:p w:rsidR="004D226C" w:rsidRPr="001827B0" w:rsidRDefault="00B8352F" w:rsidP="004D22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решением Совета депутатов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– сельское поселение «Дунда-Киретское» Бичурского района Республики Бурятия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10.10.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211 (в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8.11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18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15;,</w:t>
      </w:r>
      <w:r w:rsidR="004D226C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1.08.2019 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55)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8352F" w:rsidRPr="00D6100F" w:rsidRDefault="00B8352F" w:rsidP="004D2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Pr="007573E9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Pr="00D6100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Конституцией Российской Федерации,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06.10.2003 г. №131-ФЗ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,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законом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 от 09 июля 2018 г. № 3130-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V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</w:t>
      </w:r>
      <w:r w:rsidRPr="00EA61F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 порядке определения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органами местного самоуправления в Республике Бурятия </w:t>
      </w:r>
      <w:r w:rsidRPr="00EA61F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границ прилегающих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территорий»,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Муниципального образования - 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 «Дунда-Киретское» Бичурского района Республики Бурятия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– сельское поселение «Дунда-Киретское» Бичур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Республики Бурятия решил</w:t>
      </w:r>
      <w:r w:rsidRPr="00D6100F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4D226C" w:rsidRPr="001827B0" w:rsidRDefault="00B8352F" w:rsidP="004D22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Внести  следующие изменения в Правила благоустройства территории Муниципального образования - сельское поселение «</w:t>
      </w:r>
      <w:r w:rsidR="00EE3417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»Бичурского района Республики Бурятия, утвержденные решением Совета депутатов Муниципального образования-сельское поселение «</w:t>
      </w:r>
      <w:r w:rsidR="00EE3417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Бичурского района Республики Бурятия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10.10.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211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(в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8.11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.20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18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15;,</w:t>
      </w:r>
      <w:r w:rsidR="004D226C" w:rsidRP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в редакции решения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1.08.2019 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года № </w:t>
      </w:r>
      <w:r w:rsidR="004D226C">
        <w:rPr>
          <w:rFonts w:ascii="Times New Roman" w:eastAsia="Times New Roman" w:hAnsi="Times New Roman" w:cs="Times New Roman"/>
          <w:color w:val="212121"/>
          <w:sz w:val="28"/>
          <w:szCs w:val="28"/>
        </w:rPr>
        <w:t>55)</w:t>
      </w:r>
      <w:r w:rsidR="004D226C" w:rsidRPr="001827B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8352F" w:rsidRPr="004D226C" w:rsidRDefault="00B8352F" w:rsidP="00B8352F">
      <w:pPr>
        <w:pStyle w:val="ab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D226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разделе 2 «Основные понятия, применяемые в настоящих Правилах» последний абзац изложить в следующей редакции:</w:t>
      </w:r>
    </w:p>
    <w:p w:rsidR="00B8352F" w:rsidRDefault="00B8352F" w:rsidP="00B8352F">
      <w:pPr>
        <w:pStyle w:val="ab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4C44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«Прилегающая территория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в соответствии с порядком, установленным Законом Республики Бурятия от 09.07.2018 г. №3130</w:t>
      </w:r>
      <w:r w:rsidRPr="00774C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порядке определения органами местного самоуправления в Республике Бурятия границ прилегающих территорий». </w:t>
      </w:r>
    </w:p>
    <w:p w:rsidR="00B8352F" w:rsidRPr="00774C44" w:rsidRDefault="00B8352F" w:rsidP="00B8352F">
      <w:pPr>
        <w:pStyle w:val="ab"/>
        <w:shd w:val="clear" w:color="auto" w:fill="FFFFFF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Раздел 2 «Основные понятия, применяемые в настоящих Правилах» дополнить следующими понятиями: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Границы прилегающей территории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местоположение прилегающей территории, установленное посредством определения коорди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нат характерных точек ее границ.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Внутренняя часть границ прилегающей территории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ть являющаяся их общей границей.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Внешняя часть границ прилегающей территории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й.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E44D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Площадь прилегающей территории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B8352F" w:rsidRPr="00F05470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Территории общего пользования-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бульвары».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1.3. в разделе 4 «Объекты благоустройства сельского поселения» исключить пункты 4.1.3. и 4.1.4.»;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1.4.  дополнить разделом 4.1. следующего содержания: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«4.1.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Порядок определения границ прилегающих территорий в Муниципальном образовании-сельское поселение «</w:t>
      </w:r>
      <w:r w:rsidR="006911FD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Дунда-Киретское»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Бичурского района Республики Бурятия.</w:t>
      </w:r>
    </w:p>
    <w:p w:rsidR="00B8352F" w:rsidRPr="00411AE8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4.1.1.</w:t>
      </w:r>
      <w:r w:rsidRPr="00411AE8">
        <w:rPr>
          <w:rFonts w:ascii="Times New Roman" w:eastAsia="Times New Roman" w:hAnsi="Times New Roman" w:cs="Times New Roman"/>
          <w:color w:val="212121"/>
          <w:sz w:val="28"/>
          <w:szCs w:val="28"/>
        </w:rPr>
        <w:t>Границы прилегающих территорий определяются настоящими Правилами благоустройства Муниципального образования-сельское поселение «</w:t>
      </w:r>
      <w:r w:rsidR="006911FD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 w:rsidRPr="00411AE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» Бичурского района Республики Бурятия (далее - правила благоустройства) в случае, если правилами благоустройства </w:t>
      </w:r>
      <w:r w:rsidRPr="00411AE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4.1.2.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всоответствии с пунктом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4.1.3.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настоящих Правил благоустройства, максимальной и минимальной площади прилегающей территории, а также требований Закона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09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июля 2018 г. №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3130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V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«О порядке определения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органами местного самоуправления в Республике Бурятия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границ прилегающих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территорий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4.1.3.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подпункте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4.1.2.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настоящих Правил благоустройства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B8352F" w:rsidRPr="008E6ADE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4.1.4.</w:t>
      </w:r>
      <w:r w:rsidRPr="008E6ADE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5" w:anchor="sub_3" w:history="1">
        <w:r w:rsidRPr="008E6ADE">
          <w:rPr>
            <w:rFonts w:ascii="Times New Roman" w:eastAsia="Times New Roman" w:hAnsi="Times New Roman" w:cs="Times New Roman"/>
            <w:sz w:val="28"/>
            <w:szCs w:val="28"/>
          </w:rPr>
          <w:t>границах прилегающих территорий</w:t>
        </w:r>
      </w:hyperlink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 могут располагаться следующие территории общего пользования или их части:</w:t>
      </w:r>
    </w:p>
    <w:p w:rsidR="00B8352F" w:rsidRPr="008E6ADE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1) пешеходные коммуникации, в том числе тротуары, аллеи, дорожки, тропинки;</w:t>
      </w:r>
    </w:p>
    <w:p w:rsidR="00B8352F" w:rsidRPr="008E6ADE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2) палисадники, клумбы;</w:t>
      </w:r>
    </w:p>
    <w:p w:rsidR="00B8352F" w:rsidRPr="008E6ADE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1.5.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Границы прилегающей территории определяются с учетом следующих ограничений: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том числе границы, имеющие один замкнутый контур или несколько непересекающихся замкнутых контуров;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3) пересечение границ прилегающих территорий не допускается;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8E6ADE">
        <w:rPr>
          <w:rFonts w:ascii="Times New Roman" w:eastAsia="Times New Roman" w:hAnsi="Times New Roman" w:cs="Times New Roman"/>
          <w:sz w:val="28"/>
          <w:szCs w:val="28"/>
        </w:rPr>
        <w:t>) </w:t>
      </w:r>
      <w:hyperlink r:id="rId26" w:anchor="sub_4" w:history="1">
        <w:r w:rsidRPr="008E6ADE">
          <w:rPr>
            <w:rFonts w:ascii="Times New Roman" w:eastAsia="Times New Roman" w:hAnsi="Times New Roman" w:cs="Times New Roman"/>
            <w:sz w:val="28"/>
            <w:szCs w:val="28"/>
          </w:rPr>
          <w:t>внутренняя часть границ прилегающей территории</w:t>
        </w:r>
      </w:hyperlink>
      <w:r w:rsidRPr="008E6ADE">
        <w:rPr>
          <w:rFonts w:ascii="Times New Roman" w:eastAsia="Times New Roman" w:hAnsi="Times New Roman" w:cs="Times New Roman"/>
          <w:sz w:val="28"/>
          <w:szCs w:val="28"/>
        </w:rPr>
        <w:t> 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sz w:val="28"/>
          <w:szCs w:val="28"/>
        </w:rPr>
        <w:t>5) </w:t>
      </w:r>
      <w:hyperlink r:id="rId27" w:anchor="sub_5" w:history="1">
        <w:r w:rsidRPr="008E6ADE">
          <w:rPr>
            <w:rFonts w:ascii="Times New Roman" w:eastAsia="Times New Roman" w:hAnsi="Times New Roman" w:cs="Times New Roman"/>
            <w:sz w:val="28"/>
            <w:szCs w:val="28"/>
          </w:rPr>
          <w:t>внешняя часть границ прилегающей территории</w:t>
        </w:r>
      </w:hyperlink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 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пользования). Внешняя часть границ прилегающей территории также может иметь смежные (общие) границы с другими прилегающими территориями для исключения вклинивания, 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4.1.6.</w:t>
      </w:r>
      <w:r w:rsidRPr="008E6ADE">
        <w:rPr>
          <w:rFonts w:ascii="Times New Roman" w:eastAsia="Times New Roman" w:hAnsi="Times New Roman" w:cs="Times New Roman"/>
          <w:sz w:val="28"/>
          <w:szCs w:val="28"/>
        </w:rPr>
        <w:t xml:space="preserve"> Границы прилегающей территории отображаются на схеме границ прилегающей территории.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 </w:t>
      </w:r>
      <w:hyperlink r:id="rId28" w:anchor="sub_6" w:history="1">
        <w:r w:rsidRPr="008E6ADE">
          <w:rPr>
            <w:rFonts w:ascii="Times New Roman" w:eastAsia="Times New Roman" w:hAnsi="Times New Roman" w:cs="Times New Roman"/>
            <w:sz w:val="28"/>
            <w:szCs w:val="28"/>
          </w:rPr>
          <w:t>площадь прилегающей территории</w:t>
        </w:r>
      </w:hyperlink>
      <w:r w:rsidRPr="008E6ADE">
        <w:rPr>
          <w:rFonts w:ascii="Times New Roman" w:eastAsia="Times New Roman" w:hAnsi="Times New Roman" w:cs="Times New Roman"/>
          <w:sz w:val="28"/>
          <w:szCs w:val="28"/>
        </w:rPr>
        <w:t>, условный номер прилегающей территории.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4.1.7.</w:t>
      </w:r>
      <w:r w:rsidRPr="008E6ADE">
        <w:rPr>
          <w:rFonts w:ascii="Times New Roman" w:eastAsia="Times New Roman" w:hAnsi="Times New Roman" w:cs="Times New Roman"/>
          <w:sz w:val="28"/>
          <w:szCs w:val="28"/>
        </w:rPr>
        <w:t xml:space="preserve"> Подготовка схемы границ прилегающей территории осуществляется в соответствии с настоящими Правилами благоустройства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 </w:t>
      </w:r>
      <w:hyperlink r:id="rId29" w:history="1">
        <w:r w:rsidRPr="008E6ADE">
          <w:rPr>
            <w:rFonts w:ascii="Times New Roman" w:eastAsia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8E6A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4.1.8.</w:t>
      </w:r>
      <w:r w:rsidRPr="008E6ADE">
        <w:rPr>
          <w:rFonts w:ascii="Times New Roman" w:eastAsia="Times New Roman" w:hAnsi="Times New Roman" w:cs="Times New Roman"/>
          <w:sz w:val="28"/>
          <w:szCs w:val="28"/>
        </w:rPr>
        <w:t xml:space="preserve"> Подготовка схемы границ прилегающей территории может осуществляться на бумажном носителе и (или) в форме электронного документа, размещаемого в информационно-телекоммуникационной сети «Интернет»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В случае подготовки схемы границ прилегающей территории кадастровым инженером документ подписывается кадастровым инженером, подготовившем такую схему: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на бумажном носителе собственноручной подписью;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>- в форме электронного документа усиленной квалифицированной подписью.</w:t>
      </w:r>
    </w:p>
    <w:p w:rsidR="00B8352F" w:rsidRPr="008E6ADE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4.1.9.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Форма схемы границ прилегающей территории и требования к ее подготовке устанавливаются исполнительным органом государственной власти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8E6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сфере градостроительной деятельности.</w:t>
      </w:r>
    </w:p>
    <w:p w:rsidR="00B8352F" w:rsidRPr="0023767C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4.1.10.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Утверждение схемы границ прилегающей территории и внесение в нее изменений осуществляются уполномоченным органом местного самоуправления.</w:t>
      </w:r>
    </w:p>
    <w:p w:rsidR="00B8352F" w:rsidRPr="0023767C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4.1.11.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сфере градостроительной деятельности.</w:t>
      </w:r>
    </w:p>
    <w:p w:rsidR="00B8352F" w:rsidRPr="0023767C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4.1.12.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Муниципальный правовой акт, устанавливающий (изменяющий) границы прилегающих территорий, а также утвержденные уполномоченным органом местного самоуправления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сельского поселения и исполнительного органа государственной власти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Республики Бурятия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сфере градостроительной деятельности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актов».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2. Настоящее решение подлежит опубликованию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газете «Бичурский хлебороб», обнародованию на информационных стендах Администрации Муниципального образования-сельское поселение «</w:t>
      </w:r>
      <w:r w:rsidR="006911FD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  и размещению на сайте МО-СП «</w:t>
      </w:r>
      <w:r w:rsidR="006911FD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 в сети Интернет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3. Решение вступает в силу со дня его опубликования в газете «Бичурский хлебороб».</w:t>
      </w:r>
    </w:p>
    <w:p w:rsidR="00B8352F" w:rsidRDefault="00B8352F" w:rsidP="00B83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4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. Контроль за исполнением настоящего решения оставляю за собой.</w:t>
      </w:r>
    </w:p>
    <w:p w:rsidR="00B8352F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Pr="0023767C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8352F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        Глава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 – </w:t>
      </w:r>
    </w:p>
    <w:p w:rsidR="00B8352F" w:rsidRPr="0023767C" w:rsidRDefault="00B8352F" w:rsidP="00B83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сельское поселение «</w:t>
      </w:r>
      <w:r w:rsidR="006911FD">
        <w:rPr>
          <w:rFonts w:ascii="Times New Roman" w:eastAsia="Times New Roman" w:hAnsi="Times New Roman" w:cs="Times New Roman"/>
          <w:color w:val="212121"/>
          <w:sz w:val="28"/>
          <w:szCs w:val="28"/>
        </w:rPr>
        <w:t>Дунда-Киретское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23767C">
        <w:rPr>
          <w:rFonts w:ascii="Times New Roman" w:eastAsia="Times New Roman" w:hAnsi="Times New Roman" w:cs="Times New Roman"/>
          <w:color w:val="212121"/>
          <w:sz w:val="28"/>
          <w:szCs w:val="28"/>
        </w:rPr>
        <w:t>    </w:t>
      </w:r>
      <w:r w:rsidR="006911FD">
        <w:rPr>
          <w:rFonts w:ascii="Times New Roman" w:eastAsia="Times New Roman" w:hAnsi="Times New Roman" w:cs="Times New Roman"/>
          <w:color w:val="212121"/>
          <w:sz w:val="28"/>
          <w:szCs w:val="28"/>
        </w:rPr>
        <w:t>                         В.И.Лизунова</w:t>
      </w: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B8352F" w:rsidRDefault="00B8352F" w:rsidP="00B835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РЕСПУБЛИКА БУРЯТИЯ БИЧУРСКИЙ РАЙОН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МУНИЦИПАЛЬНОЕ ОБРАЗОВАНИЕ-СЕЛЬСКОЕ ПОСЕЛЕНИЕ "ДУНДА-КИРЕТСКОЕ"          СОВЕТ ДЕПУТАТОВ МУНИЦИПАЛЬНОГО ОБРАЗОВАНИЯ-СЕЛЬСКОЕ ПОСЕЛЕНИЕ "ДУНДА-КИРЕТСКОЕ"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</w:t>
      </w:r>
    </w:p>
    <w:p w:rsidR="00C40B5B" w:rsidRPr="00C40B5B" w:rsidRDefault="00657431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 29 октября </w:t>
      </w:r>
      <w:r w:rsidR="00C40B5B"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2019 г.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№70</w:t>
      </w:r>
    </w:p>
    <w:p w:rsidR="00C40B5B" w:rsidRPr="00C40B5B" w:rsidRDefault="00657431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у.Дунда-Киреть</w:t>
      </w:r>
    </w:p>
    <w:p w:rsidR="00C40B5B" w:rsidRPr="001016D0" w:rsidRDefault="00C40B5B" w:rsidP="001016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1016D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ОБ УТВЕРЖДЕНИИ ПОРЯДКА РАСПОРЯЖЕНИЯ ИМУЩЕСТВОМ, ВКЛЮЧЕННЫМ В ПЕРЕЧЕНЬ МУНИЦИПАЛЬНОГО ИМУЩЕСТВА МУНИЦИПАЛЬНОГО ОБРАЗОВАНИЯ - СЕЛЬСКОЕ ПОСЕЛЕНИЕ "</w:t>
      </w:r>
      <w:r w:rsidR="00657431" w:rsidRPr="001016D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ДУНДА-КИРЕТЬ</w:t>
      </w:r>
      <w:r w:rsidRPr="001016D0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" БИЧУРСКОГО РАЙОНА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В целях реализации положений Федерального закона от 24.07.2007 № 209-ФЗ "О развитии малого и среднего предпринимательства в Российской Федерации",создания условий для развития малого и среднего предпринимательства на территории Муниципального образования - сельское поселение "Дунда-Киретское" Бичурского района Республики Бурятия, на основании Устава Муниципального образования - сельское поселение "Дунда-Киретское" Бичурского района Республики Бурятия, Совет депутатов МО-СП "Дунда-Киретское"   решил: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1.</w:t>
      </w: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>Утвердить прилагаемый Порядок распоряжения имуществом, включенным в Перечень муниципального имущества Муниципального образования - сельское поселение "Дунда-Киретское" Бичурского района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2.</w:t>
      </w: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  <w:t xml:space="preserve">Определить Администрацию МО-СП "Дунда-Киретское" Бичурского района Республики Бурятия уполномоченным органом Муниципального образования - сельское поселение "Дунда-Киретское" Бичурского района Республики Бурятия по распоряжению имуществом казны Муниципального образования - сельское поселение "Дунда-Киретское" Бичурского района Республики Бурятия, включенным в Перечень государственного </w:t>
      </w: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3. Обнародовать настоящее решение на информационных стендах администрации МО-СП "Дунда-Киретское" и разместить на сайте МО-СП "Дунда-Киретское" в информационно-телекоммуникационной сети "Интернет".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4.   Решение вступает в силу со дня его обнародования на информационных стендах администрации МО-СП "Дунда-Киретское".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5.   Контроль за исполнением настоящего решения оставляю за собой.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Глава Муниципального образования-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сельское поселение "Дунда-Киретское"              Лизунова В.И.</w:t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40B5B">
        <w:rPr>
          <w:rFonts w:ascii="Times New Roman" w:eastAsia="Times New Roman" w:hAnsi="Times New Roman" w:cs="Times New Roman"/>
          <w:color w:val="212121"/>
          <w:sz w:val="28"/>
          <w:szCs w:val="28"/>
        </w:rPr>
        <w:tab/>
      </w: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C40B5B" w:rsidRPr="00C40B5B" w:rsidRDefault="00C40B5B" w:rsidP="00C40B5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657431" w:rsidRPr="00657431" w:rsidRDefault="00C40B5B" w:rsidP="006574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657431">
        <w:rPr>
          <w:rFonts w:ascii="Times New Roman" w:eastAsia="Times New Roman" w:hAnsi="Times New Roman" w:cs="Times New Roman"/>
        </w:rPr>
        <w:lastRenderedPageBreak/>
        <w:t xml:space="preserve">Приложение к решению </w:t>
      </w:r>
    </w:p>
    <w:p w:rsidR="00C40B5B" w:rsidRPr="00657431" w:rsidRDefault="00C40B5B" w:rsidP="006574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657431">
        <w:rPr>
          <w:rFonts w:ascii="Times New Roman" w:eastAsia="Times New Roman" w:hAnsi="Times New Roman" w:cs="Times New Roman"/>
        </w:rPr>
        <w:t xml:space="preserve">Совета депутатов МО-СП "Дунда-Киретское" </w:t>
      </w:r>
    </w:p>
    <w:p w:rsidR="00C40B5B" w:rsidRPr="00657431" w:rsidRDefault="00657431" w:rsidP="006574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657431">
        <w:rPr>
          <w:rFonts w:ascii="Times New Roman" w:eastAsia="Times New Roman" w:hAnsi="Times New Roman" w:cs="Times New Roman"/>
        </w:rPr>
        <w:t>от "29</w:t>
      </w:r>
      <w:r w:rsidR="00C40B5B" w:rsidRPr="00657431">
        <w:rPr>
          <w:rFonts w:ascii="Times New Roman" w:eastAsia="Times New Roman" w:hAnsi="Times New Roman" w:cs="Times New Roman"/>
        </w:rPr>
        <w:t>"</w:t>
      </w:r>
      <w:r w:rsidRPr="00657431">
        <w:rPr>
          <w:rFonts w:ascii="Times New Roman" w:eastAsia="Times New Roman" w:hAnsi="Times New Roman" w:cs="Times New Roman"/>
        </w:rPr>
        <w:t>октября</w:t>
      </w:r>
      <w:r w:rsidR="00C40B5B" w:rsidRPr="00657431">
        <w:rPr>
          <w:rFonts w:ascii="Times New Roman" w:eastAsia="Times New Roman" w:hAnsi="Times New Roman" w:cs="Times New Roman"/>
        </w:rPr>
        <w:t xml:space="preserve"> 2019 г. №</w:t>
      </w:r>
      <w:r w:rsidRPr="00657431">
        <w:rPr>
          <w:rFonts w:ascii="Times New Roman" w:eastAsia="Times New Roman" w:hAnsi="Times New Roman" w:cs="Times New Roman"/>
        </w:rPr>
        <w:t>70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D75D95">
        <w:rPr>
          <w:rFonts w:ascii="Times New Roman" w:hAnsi="Times New Roman" w:cs="Times New Roman"/>
          <w:b/>
          <w:bCs/>
          <w:sz w:val="28"/>
          <w:szCs w:val="28"/>
        </w:rPr>
        <w:t>РАСПОРЯЖЕНИЯ ИМУЩЕСТВОМ,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>ВКЛЮЧЕНН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В ПЕРЕЧЕНЬ МУНИЦИПАЛЬНОГО ИМУЩЕСТВА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– СЕЛЬСКОЕ ПОСЕЛЕНИЕ «</w:t>
      </w:r>
      <w:r w:rsidR="00657431">
        <w:rPr>
          <w:rFonts w:ascii="Times New Roman" w:hAnsi="Times New Roman" w:cs="Times New Roman"/>
          <w:b/>
          <w:bCs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 БИЧУРСКОГО РАЙОНА РЕСПУБЛИКИ БУРЯТИЯ</w:t>
      </w:r>
      <w:r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703">
        <w:rPr>
          <w:rFonts w:ascii="Times New Roman" w:hAnsi="Times New Roman" w:cs="Times New Roman"/>
          <w:b/>
          <w:bCs/>
          <w:sz w:val="28"/>
          <w:szCs w:val="28"/>
        </w:rPr>
        <w:t>СРЕДНЕГО ПРЕДПРИНИМАТЕЛЬСТВА</w:t>
      </w:r>
    </w:p>
    <w:p w:rsidR="00C40B5B" w:rsidRPr="00E25A6E" w:rsidRDefault="00C40B5B" w:rsidP="00C40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0B5B" w:rsidRPr="00F36A61" w:rsidRDefault="00C40B5B" w:rsidP="00C40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A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40B5B" w:rsidRPr="00CA7FC9" w:rsidRDefault="00C40B5B" w:rsidP="00C40B5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) и в безвозмездное пользование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BC2E0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муниципального имущества (наименование публично-правового образования),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1.2. Имущество, включенное в Перечень, предоставляется в аренду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 или конкурса на право заключения договора аренды (далее– торги), за исключением случаев, установленных </w:t>
      </w:r>
      <w:hyperlink r:id="rId30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№ 135-ФЗ «О защите конкуренции» (далее - Закон о защите конкуренции)</w:t>
      </w:r>
      <w:r>
        <w:rPr>
          <w:rFonts w:ascii="Times New Roman" w:hAnsi="Times New Roman" w:cs="Times New Roman"/>
          <w:sz w:val="28"/>
          <w:szCs w:val="28"/>
        </w:rPr>
        <w:t>, подпунктом 12 пункта 12 статьи 39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1.3. Право заключить договор аренды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r w:rsidRPr="00BC2E0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</w:t>
      </w:r>
      <w:r w:rsidRPr="00D75D95">
        <w:rPr>
          <w:rFonts w:ascii="Times New Roman" w:hAnsi="Times New Roman" w:cs="Times New Roman"/>
          <w:sz w:val="28"/>
          <w:szCs w:val="28"/>
        </w:rPr>
        <w:t>в, указанных в части 3 статьи 14</w:t>
      </w:r>
      <w:r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  <w:t>(</w:t>
      </w:r>
      <w:r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40B5B" w:rsidRPr="003B147C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.1.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правообладателем имущества, которым является: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в отношении имущества казны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–сельское поселение «</w:t>
      </w:r>
      <w:r w:rsidR="00657431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>» Администрация Муниципального образования – сельское поселение «</w:t>
      </w:r>
      <w:r w:rsidR="00657431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2E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>
        <w:rPr>
          <w:rFonts w:ascii="Times New Roman" w:hAnsi="Times New Roman" w:cs="Times New Roman"/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.2.1.По инициативе правообладателя по результатам проведения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BC2E09">
        <w:rPr>
          <w:rFonts w:ascii="Times New Roman" w:hAnsi="Times New Roman" w:cs="Times New Roman"/>
          <w:sz w:val="28"/>
          <w:szCs w:val="28"/>
        </w:rPr>
        <w:t xml:space="preserve">торгов на право заключения договора аренды в соответствии с </w:t>
      </w:r>
      <w:hyperlink r:id="rId32" w:history="1">
        <w:r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аукционовна право заключения договоров аренды, договоров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безвозмездного пользования, договоров доверительного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управления имуществом, иных договоров, предусматривающих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переход прав в отношении государственного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или муниципального имущества, и перечне видов имущества,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в отношении которого заключение указанных договоров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может осуществляться путем проведения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D320BD">
        <w:rPr>
          <w:rFonts w:ascii="Times New Roman" w:hAnsi="Times New Roman" w:cs="Times New Roman"/>
          <w:sz w:val="28"/>
          <w:szCs w:val="28"/>
        </w:rPr>
        <w:t>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.2.2. По заявлению Субъекта о предоставлении имущества казны без проведения торгов по основаниям, установленным </w:t>
      </w:r>
      <w:hyperlink r:id="rId33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>Закона о защите конкуренции, в том числе: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а) в порядке предоставления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преференции без получения предварительного согласия в письменной форме антимонопольного органа в соответствии с пунктом 4 части 3 статьи 19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C2E09">
        <w:rPr>
          <w:rFonts w:ascii="Times New Roman" w:hAnsi="Times New Roman" w:cs="Times New Roman"/>
          <w:sz w:val="28"/>
          <w:szCs w:val="28"/>
        </w:rPr>
        <w:t>Субъектам, осуществляющим социально значимые и приоритетные виды деятельности, предусмотренные (наименование муниципальной программами (подпрограммы), содержащей мероприятия, направленные на развитие малого и среднего предпринимательства);</w:t>
      </w:r>
    </w:p>
    <w:p w:rsidR="00C40B5B" w:rsidRPr="00FD37E7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8102D5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Pr="00BC2E09">
        <w:rPr>
          <w:rFonts w:ascii="Times New Roman" w:hAnsi="Times New Roman" w:cs="Times New Roman"/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Pr="00CA603B">
        <w:rPr>
          <w:rFonts w:ascii="Times New Roman" w:hAnsi="Times New Roman" w:cs="Times New Roman"/>
          <w:sz w:val="28"/>
          <w:szCs w:val="28"/>
        </w:rPr>
        <w:t xml:space="preserve"> заявление о даче согласия на предоставление такой преференции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20 Закона о защите конкуренции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>
        <w:rPr>
          <w:rFonts w:ascii="Times New Roman" w:hAnsi="Times New Roman" w:cs="Times New Roman"/>
          <w:sz w:val="28"/>
          <w:szCs w:val="28"/>
        </w:rPr>
        <w:t xml:space="preserve">или уполномоченное им лицо/организация </w:t>
      </w:r>
      <w:r w:rsidRPr="00BC2E09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заключение договора аренды в срок не позднее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>
        <w:rPr>
          <w:rFonts w:ascii="Times New Roman" w:hAnsi="Times New Roman" w:cs="Times New Roman"/>
          <w:sz w:val="28"/>
          <w:szCs w:val="28"/>
        </w:rPr>
        <w:t xml:space="preserve">, а в случае, если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подавший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Pr="00BC2E09">
        <w:rPr>
          <w:rFonts w:ascii="Times New Roman" w:hAnsi="Times New Roman" w:cs="Times New Roman"/>
          <w:sz w:val="28"/>
          <w:szCs w:val="28"/>
        </w:rPr>
        <w:t>Субъект не имеет права на предоставление в аренду имущества, включенного в Перечень, без проведения торгов,</w:t>
      </w:r>
      <w:r>
        <w:rPr>
          <w:rFonts w:ascii="Times New Roman" w:hAnsi="Times New Roman" w:cs="Times New Roman"/>
          <w:sz w:val="28"/>
          <w:szCs w:val="28"/>
        </w:rPr>
        <w:t>в срок не позднее трех месяцев с даты поступления указанного заявления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решение уполномоченного органа,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</w:t>
      </w:r>
      <w:r w:rsidRPr="00AF1745"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BC2E09">
        <w:rPr>
          <w:rFonts w:ascii="Times New Roman" w:hAnsi="Times New Roman" w:cs="Times New Roman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5B" w:rsidRPr="00AE6E45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2E09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 xml:space="preserve">, если в течение срока рассмотрения заявления </w:t>
      </w:r>
      <w:r w:rsidRPr="00D02928">
        <w:rPr>
          <w:rFonts w:ascii="Times New Roman" w:hAnsi="Times New Roman" w:cs="Times New Roman"/>
          <w:sz w:val="28"/>
          <w:szCs w:val="28"/>
        </w:rPr>
        <w:t>о предоставлении имущества без проведения торгов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поступ</w:t>
      </w:r>
      <w:r>
        <w:rPr>
          <w:rFonts w:ascii="Times New Roman" w:hAnsi="Times New Roman" w:cs="Times New Roman"/>
          <w:sz w:val="28"/>
          <w:szCs w:val="28"/>
        </w:rPr>
        <w:t xml:space="preserve">ило заявление от другого Субъекта о предоставлении того же имущества без проведения торгов, </w:t>
      </w:r>
      <w:r w:rsidRPr="00AE6E4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AE6E4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E4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6E45">
        <w:rPr>
          <w:rFonts w:ascii="Times New Roman" w:hAnsi="Times New Roman" w:cs="Times New Roman"/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случае, если в день подачи первого </w:t>
      </w:r>
      <w:r w:rsidRPr="00AE6E4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или несколько таких </w:t>
      </w:r>
      <w:r w:rsidRPr="00AE6E4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других Субъектов, а также </w:t>
      </w:r>
      <w:r w:rsidRPr="00B5033A">
        <w:rPr>
          <w:rFonts w:ascii="Times New Roman" w:hAnsi="Times New Roman" w:cs="Times New Roman"/>
          <w:sz w:val="28"/>
          <w:szCs w:val="28"/>
        </w:rPr>
        <w:t xml:space="preserve">если в течение срока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5033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>более одного заявления</w:t>
      </w:r>
      <w:r w:rsidRPr="00B5033A">
        <w:rPr>
          <w:rFonts w:ascii="Times New Roman" w:hAnsi="Times New Roman" w:cs="Times New Roman"/>
          <w:sz w:val="28"/>
          <w:szCs w:val="28"/>
        </w:rPr>
        <w:t xml:space="preserve"> от друг</w:t>
      </w:r>
      <w:r>
        <w:rPr>
          <w:rFonts w:ascii="Times New Roman" w:hAnsi="Times New Roman" w:cs="Times New Roman"/>
          <w:sz w:val="28"/>
          <w:szCs w:val="28"/>
        </w:rPr>
        <w:t>их Субъектов,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отклоняются, а Уполномоченный орган проводит торги на право заключения 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2E09">
        <w:rPr>
          <w:rFonts w:ascii="Times New Roman" w:hAnsi="Times New Roman" w:cs="Times New Roman"/>
          <w:sz w:val="28"/>
          <w:szCs w:val="28"/>
        </w:rPr>
        <w:t xml:space="preserve">. В случае, если заявление о предоставлении имущества без проведения торгов поступило Правообладателю после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проведении </w:t>
      </w:r>
      <w:r w:rsidRPr="00BC2E09">
        <w:rPr>
          <w:rFonts w:ascii="Times New Roman" w:hAnsi="Times New Roman" w:cs="Times New Roman"/>
          <w:sz w:val="28"/>
          <w:szCs w:val="28"/>
        </w:rPr>
        <w:t>торгов на заключение договора аренды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Pr="00B5033A">
        <w:rPr>
          <w:rFonts w:ascii="Times New Roman" w:hAnsi="Times New Roman" w:cs="Times New Roman"/>
          <w:sz w:val="28"/>
          <w:szCs w:val="28"/>
        </w:rPr>
        <w:t>торгов, заявление отклоняется</w:t>
      </w:r>
      <w:r>
        <w:rPr>
          <w:rFonts w:ascii="Times New Roman" w:hAnsi="Times New Roman" w:cs="Times New Roman"/>
          <w:sz w:val="28"/>
          <w:szCs w:val="28"/>
        </w:rPr>
        <w:t>, а заявитель информируется о датах подачи заявок и проведения торгов.</w:t>
      </w:r>
    </w:p>
    <w:p w:rsidR="00C40B5B" w:rsidRPr="00A261B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 В проект договора аренды недвижимого имущества включаются следующие условия: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Pr="00A261B9">
        <w:footnoteReference w:id="5"/>
      </w:r>
      <w:r w:rsidRPr="00A261B9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A261B9">
        <w:rPr>
          <w:rFonts w:ascii="Times New Roman" w:hAnsi="Times New Roman" w:cs="Times New Roman"/>
          <w:sz w:val="28"/>
          <w:szCs w:val="28"/>
        </w:rPr>
        <w:t>;</w:t>
      </w:r>
    </w:p>
    <w:p w:rsidR="00C40B5B" w:rsidRPr="002D696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.8.2.У</w:t>
      </w:r>
      <w:r w:rsidRPr="002D696B">
        <w:rPr>
          <w:rFonts w:ascii="Times New Roman" w:hAnsi="Times New Roman" w:cs="Times New Roman"/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:rsidR="00C40B5B" w:rsidRPr="002D696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2.8.3.У</w:t>
      </w:r>
      <w:r w:rsidRPr="002D696B">
        <w:rPr>
          <w:rFonts w:ascii="Times New Roman" w:hAnsi="Times New Roman" w:cs="Times New Roman"/>
          <w:sz w:val="28"/>
          <w:szCs w:val="28"/>
        </w:rPr>
        <w:t xml:space="preserve">словие об обязанности арендатора по содержанию объекта недвижимости в </w:t>
      </w:r>
      <w:r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:rsidR="00C40B5B" w:rsidRPr="00A261B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61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1B9">
        <w:rPr>
          <w:rFonts w:ascii="Times New Roman" w:hAnsi="Times New Roman" w:cs="Times New Roman"/>
          <w:sz w:val="28"/>
          <w:szCs w:val="28"/>
        </w:rPr>
        <w:t>.</w:t>
      </w:r>
      <w:r w:rsidRPr="00A261B9">
        <w:rPr>
          <w:rFonts w:ascii="Times New Roman" w:hAnsi="Times New Roman" w:cs="Times New Roman"/>
          <w:sz w:val="28"/>
          <w:szCs w:val="28"/>
        </w:rPr>
        <w:tab/>
        <w:t xml:space="preserve"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</w:t>
      </w:r>
      <w:r>
        <w:rPr>
          <w:rFonts w:ascii="Times New Roman" w:hAnsi="Times New Roman" w:cs="Times New Roman"/>
          <w:sz w:val="28"/>
          <w:szCs w:val="28"/>
        </w:rPr>
        <w:t>до заключения договора аренды;</w:t>
      </w:r>
    </w:p>
    <w:p w:rsidR="00C40B5B" w:rsidRPr="008070FC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льготах по арендной плате за имущество, у</w:t>
      </w:r>
      <w:r w:rsidRPr="00BC2E09">
        <w:rPr>
          <w:rFonts w:ascii="Times New Roman" w:hAnsi="Times New Roman" w:cs="Times New Roman"/>
          <w:sz w:val="28"/>
          <w:szCs w:val="28"/>
        </w:rPr>
        <w:t>слови</w:t>
      </w:r>
      <w:r>
        <w:rPr>
          <w:rFonts w:ascii="Times New Roman" w:hAnsi="Times New Roman" w:cs="Times New Roman"/>
          <w:sz w:val="28"/>
          <w:szCs w:val="28"/>
        </w:rPr>
        <w:t>ях, при соблюдении которых они применяются;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2.8.9. Условие, определяющие распоряжение арендатором правами на имущество: запрет </w:t>
      </w:r>
      <w:r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>
        <w:rPr>
          <w:rFonts w:ascii="Times New Roman" w:hAnsi="Times New Roman" w:cs="Times New Roman"/>
          <w:sz w:val="28"/>
          <w:szCs w:val="28"/>
        </w:rPr>
        <w:t xml:space="preserve">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Pr="003E3E21">
        <w:rPr>
          <w:rFonts w:ascii="Times New Roman" w:hAnsi="Times New Roman" w:cs="Times New Roman"/>
          <w:sz w:val="28"/>
          <w:szCs w:val="28"/>
        </w:rPr>
        <w:t>переуступк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rFonts w:ascii="Times New Roman" w:hAnsi="Times New Roman" w:cs="Times New Roman"/>
          <w:sz w:val="28"/>
          <w:szCs w:val="28"/>
        </w:rPr>
        <w:t>у в субаренду;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должны предусматривать следующее основание для отказа в допуске заявителя к участию в торгах: </w:t>
      </w:r>
      <w:r w:rsidRPr="0079635E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635E">
        <w:rPr>
          <w:rFonts w:ascii="Times New Roman" w:hAnsi="Times New Roman" w:cs="Times New Roman"/>
          <w:sz w:val="28"/>
          <w:szCs w:val="28"/>
        </w:rPr>
        <w:t xml:space="preserve"> подана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47BD">
        <w:rPr>
          <w:rFonts w:ascii="Times New Roman" w:hAnsi="Times New Roman" w:cs="Times New Roman"/>
          <w:sz w:val="28"/>
          <w:szCs w:val="28"/>
        </w:rPr>
        <w:t>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торгах), а также наличие или отсутствие у заявителя права на по</w:t>
      </w:r>
      <w:r>
        <w:rPr>
          <w:rFonts w:ascii="Times New Roman" w:hAnsi="Times New Roman" w:cs="Times New Roman"/>
          <w:sz w:val="28"/>
          <w:szCs w:val="28"/>
        </w:rPr>
        <w:t>лучение льгот по арендной плате</w:t>
      </w:r>
      <w:r w:rsidRPr="0030655A">
        <w:rPr>
          <w:rFonts w:ascii="Times New Roman" w:hAnsi="Times New Roman" w:cs="Times New Roman"/>
          <w:sz w:val="28"/>
          <w:szCs w:val="28"/>
        </w:rPr>
        <w:t>;</w:t>
      </w:r>
    </w:p>
    <w:p w:rsidR="00C40B5B" w:rsidRPr="00987660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987660">
        <w:rPr>
          <w:rFonts w:ascii="Times New Roman" w:hAnsi="Times New Roman" w:cs="Times New Roman"/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торгов, </w:t>
      </w:r>
      <w:r w:rsidRPr="00987660">
        <w:rPr>
          <w:rFonts w:ascii="Times New Roman" w:hAnsi="Times New Roman" w:cs="Times New Roman"/>
          <w:sz w:val="28"/>
          <w:szCs w:val="28"/>
        </w:rPr>
        <w:t>на день заключения соответствующего договора не должны:</w:t>
      </w:r>
    </w:p>
    <w:p w:rsidR="00C40B5B" w:rsidRPr="00987660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C40B5B" w:rsidRPr="00987660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2) находиться в стадии реорганизации, ликвидации или банкротствав соответствии с законодательством Российской Федерации;</w:t>
      </w:r>
    </w:p>
    <w:p w:rsidR="00C40B5B" w:rsidRPr="00987660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3) иметь назначенное в отношении него административное наказаниев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4) иметь задолженность по платежам за аренду муниципального имущества.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35" w:history="1">
        <w:r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0E95">
        <w:rPr>
          <w:rFonts w:ascii="Times New Roman" w:hAnsi="Times New Roman" w:cs="Times New Roman"/>
          <w:sz w:val="28"/>
          <w:szCs w:val="28"/>
        </w:rPr>
        <w:t xml:space="preserve"> о необходимости исполнения им обязательства в разумный срок</w:t>
      </w:r>
      <w:r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предупреждении, но не может составлять менее 10 календарных дней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даты получения такого предупреждения Субъектом.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В случае неисполнения арендатором своих обязательств в срок, указанный в предупреждении, </w:t>
      </w:r>
      <w:r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0B5B" w:rsidRPr="0036074D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а)принимает меры по расторжению договора аренды муниципального имущества с арендатором, в случае отказа арендатора по расторжению договора аренды </w:t>
      </w:r>
      <w:r w:rsidRPr="00BC2E0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C2E09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72630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D72630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направляет в орган, уполномоченный на ведение </w:t>
      </w:r>
      <w:r w:rsidRPr="0036074D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36074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 либо сам вносит такие изменения</w:t>
      </w:r>
      <w:r w:rsidRPr="000D06A7">
        <w:rPr>
          <w:rFonts w:ascii="Times New Roman" w:hAnsi="Times New Roman" w:cs="Times New Roman"/>
          <w:sz w:val="28"/>
          <w:szCs w:val="28"/>
        </w:rPr>
        <w:t>, если наделен соответствующими полномочиями</w:t>
      </w:r>
      <w:r w:rsidRPr="0036074D">
        <w:rPr>
          <w:rFonts w:ascii="Times New Roman" w:hAnsi="Times New Roman" w:cs="Times New Roman"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2.14.Для заключения договора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>балансодержатель получает согласие органа, осуществляющего полномочия собственника его имущества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2630">
        <w:rPr>
          <w:rFonts w:ascii="Times New Roman" w:hAnsi="Times New Roman" w:cs="Times New Roman"/>
          <w:b/>
          <w:sz w:val="28"/>
          <w:szCs w:val="28"/>
        </w:rPr>
        <w:t xml:space="preserve">. Установление льгот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арендной плате </w:t>
      </w:r>
      <w:r w:rsidRPr="00D72630">
        <w:rPr>
          <w:rFonts w:ascii="Times New Roman" w:hAnsi="Times New Roman" w:cs="Times New Roman"/>
          <w:b/>
          <w:sz w:val="28"/>
          <w:szCs w:val="28"/>
        </w:rPr>
        <w:t>за имущество</w:t>
      </w:r>
      <w:r>
        <w:rPr>
          <w:rFonts w:ascii="Times New Roman" w:hAnsi="Times New Roman" w:cs="Times New Roman"/>
          <w:b/>
          <w:sz w:val="28"/>
          <w:szCs w:val="28"/>
        </w:rPr>
        <w:t>, включенное</w:t>
      </w:r>
      <w:r w:rsidRPr="00D72630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b/>
          <w:sz w:val="28"/>
          <w:szCs w:val="28"/>
        </w:rPr>
        <w:t>(за исключением земельных участков)</w:t>
      </w:r>
    </w:p>
    <w:p w:rsidR="00C40B5B" w:rsidRPr="00BF118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72630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Устанавливаются следующие льготы по арендной плате за имущество:</w:t>
      </w:r>
    </w:p>
    <w:p w:rsidR="00C40B5B" w:rsidRPr="00FB0433" w:rsidRDefault="00FB0433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0433">
        <w:rPr>
          <w:rFonts w:ascii="Times New Roman" w:hAnsi="Times New Roman" w:cs="Times New Roman"/>
          <w:sz w:val="28"/>
          <w:szCs w:val="28"/>
          <w:u w:val="single"/>
        </w:rPr>
        <w:t xml:space="preserve">не устанавливаются 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3.2. Для подтверждения своего права на получение льгот при предоставлении имущества без проведения торгов</w:t>
      </w:r>
      <w:r w:rsidR="00657431">
        <w:rPr>
          <w:rFonts w:ascii="Times New Roman" w:hAnsi="Times New Roman" w:cs="Times New Roman"/>
          <w:sz w:val="28"/>
          <w:szCs w:val="28"/>
        </w:rPr>
        <w:t xml:space="preserve"> </w:t>
      </w:r>
      <w:r w:rsidRPr="0030655A">
        <w:rPr>
          <w:rFonts w:ascii="Times New Roman" w:hAnsi="Times New Roman" w:cs="Times New Roman"/>
          <w:sz w:val="28"/>
          <w:szCs w:val="28"/>
        </w:rPr>
        <w:t>Субъект одновременно с заявлением о предоставлении имущества представляет следующие документы:</w:t>
      </w:r>
    </w:p>
    <w:p w:rsidR="00C40B5B" w:rsidRPr="0030655A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>3.3. Льготы по арендной плате применяются к размеру арендной</w:t>
      </w:r>
      <w:r>
        <w:rPr>
          <w:rFonts w:ascii="Times New Roman" w:hAnsi="Times New Roman" w:cs="Times New Roman"/>
          <w:sz w:val="28"/>
          <w:szCs w:val="28"/>
        </w:rPr>
        <w:t xml:space="preserve"> платы, указанному в договоре аренды, в том числе, заключенном по итогам торгов. </w:t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включенных</w:t>
      </w:r>
      <w:r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C40B5B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Земельные участки, включенные в Перечень, предоставляются в аренду Администрацией Муниципального образования – сельское поселение «</w:t>
      </w:r>
      <w:r w:rsidR="00657431">
        <w:rPr>
          <w:rFonts w:ascii="Times New Roman" w:hAnsi="Times New Roman" w:cs="Times New Roman"/>
          <w:sz w:val="28"/>
          <w:szCs w:val="28"/>
        </w:rPr>
        <w:t>Дунда-Киретское</w:t>
      </w:r>
      <w:r>
        <w:rPr>
          <w:rFonts w:ascii="Times New Roman" w:hAnsi="Times New Roman" w:cs="Times New Roman"/>
          <w:sz w:val="28"/>
          <w:szCs w:val="28"/>
        </w:rPr>
        <w:t>» Бичурского района Республики Бурятия(далее – уполномоченный орган).</w:t>
      </w:r>
    </w:p>
    <w:p w:rsidR="00C40B5B" w:rsidRPr="00BC2E09" w:rsidRDefault="00C40B5B" w:rsidP="00C40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может быть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либо привлеченная им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организация.</w:t>
      </w:r>
    </w:p>
    <w:p w:rsidR="00657431" w:rsidRPr="00657431" w:rsidRDefault="00C40B5B" w:rsidP="0065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431">
        <w:rPr>
          <w:rFonts w:ascii="Times New Roman" w:hAnsi="Times New Roman" w:cs="Times New Roman"/>
          <w:sz w:val="28"/>
          <w:szCs w:val="28"/>
        </w:rPr>
        <w:t xml:space="preserve">4.2. Предоставление в аренду земельных участков, включенных в Перечень, осуществляется в соответствии с положениями главы </w:t>
      </w:r>
      <w:r w:rsidR="00657431" w:rsidRPr="006574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57431" w:rsidRPr="00657431">
        <w:rPr>
          <w:rFonts w:ascii="Times New Roman" w:hAnsi="Times New Roman" w:cs="Times New Roman"/>
          <w:sz w:val="28"/>
          <w:szCs w:val="28"/>
        </w:rPr>
        <w:t>.1 Земельного кодекса Российской Федерации.</w:t>
      </w:r>
    </w:p>
    <w:p w:rsidR="00B8352F" w:rsidRPr="00B15E1B" w:rsidRDefault="00B8352F" w:rsidP="00C40B5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sectPr w:rsidR="00B8352F" w:rsidRPr="00B15E1B" w:rsidSect="00692E95">
      <w:headerReference w:type="even" r:id="rId36"/>
      <w:headerReference w:type="default" r:id="rId3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A5" w:rsidRDefault="002B17A5" w:rsidP="00947BD6">
      <w:pPr>
        <w:spacing w:after="0" w:line="240" w:lineRule="auto"/>
      </w:pPr>
      <w:r>
        <w:separator/>
      </w:r>
    </w:p>
  </w:endnote>
  <w:endnote w:type="continuationSeparator" w:id="1">
    <w:p w:rsidR="002B17A5" w:rsidRDefault="002B17A5" w:rsidP="0094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A5" w:rsidRDefault="002B17A5" w:rsidP="00947BD6">
      <w:pPr>
        <w:spacing w:after="0" w:line="240" w:lineRule="auto"/>
      </w:pPr>
      <w:r>
        <w:separator/>
      </w:r>
    </w:p>
  </w:footnote>
  <w:footnote w:type="continuationSeparator" w:id="1">
    <w:p w:rsidR="002B17A5" w:rsidRDefault="002B17A5" w:rsidP="00947BD6">
      <w:pPr>
        <w:spacing w:after="0" w:line="240" w:lineRule="auto"/>
      </w:pPr>
      <w:r>
        <w:continuationSeparator/>
      </w:r>
    </w:p>
  </w:footnote>
  <w:footnote w:id="2">
    <w:p w:rsidR="00C40B5B" w:rsidRPr="00962DA3" w:rsidRDefault="00C40B5B" w:rsidP="00C40B5B">
      <w:pPr>
        <w:pStyle w:val="a8"/>
        <w:jc w:val="both"/>
        <w:rPr>
          <w:sz w:val="22"/>
          <w:szCs w:val="22"/>
        </w:rPr>
      </w:pPr>
      <w:r>
        <w:rPr>
          <w:rStyle w:val="aa"/>
        </w:rPr>
        <w:footnoteRef/>
      </w:r>
      <w:r w:rsidRPr="00962DA3">
        <w:rPr>
          <w:sz w:val="22"/>
          <w:szCs w:val="22"/>
        </w:rPr>
        <w:t>В случае, если</w:t>
      </w:r>
      <w:r>
        <w:rPr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3">
    <w:p w:rsidR="00C40B5B" w:rsidRPr="004C4001" w:rsidRDefault="00C40B5B" w:rsidP="00C40B5B">
      <w:pPr>
        <w:pStyle w:val="a8"/>
        <w:jc w:val="both"/>
      </w:pPr>
      <w:r>
        <w:rPr>
          <w:rStyle w:val="aa"/>
        </w:rPr>
        <w:footnoteRef/>
      </w:r>
      <w:r w:rsidRPr="004C4001">
        <w:t xml:space="preserve">Данный </w:t>
      </w:r>
      <w: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4">
    <w:p w:rsidR="00C40B5B" w:rsidRPr="004C4001" w:rsidRDefault="00C40B5B" w:rsidP="00C40B5B">
      <w:pPr>
        <w:pStyle w:val="a8"/>
        <w:jc w:val="both"/>
      </w:pPr>
      <w:r w:rsidRPr="004C4001">
        <w:rPr>
          <w:rStyle w:val="aa"/>
        </w:rPr>
        <w:footnoteRef/>
      </w:r>
      <w:r w:rsidRPr="004C4001"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5">
    <w:p w:rsidR="00C40B5B" w:rsidRPr="00FD37E7" w:rsidRDefault="00C40B5B" w:rsidP="00C40B5B">
      <w:pPr>
        <w:pStyle w:val="a8"/>
      </w:pPr>
      <w:r>
        <w:rPr>
          <w:rStyle w:val="aa"/>
        </w:rPr>
        <w:footnoteRef/>
      </w:r>
      <w:r w:rsidRPr="00FD37E7">
        <w:t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В отношении помещения его целевое назначение устанавливается участниками сделки с учетом проектной и технической документации на имущество (при наличии). Возможны следующие варианты:</w:t>
      </w:r>
    </w:p>
    <w:p w:rsidR="00C40B5B" w:rsidRPr="00FD37E7" w:rsidRDefault="00C40B5B" w:rsidP="00C40B5B">
      <w:pPr>
        <w:pStyle w:val="a8"/>
      </w:pPr>
      <w:r w:rsidRPr="00FD37E7"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C40B5B" w:rsidRPr="00FD37E7" w:rsidRDefault="00C40B5B" w:rsidP="00C40B5B">
      <w:pPr>
        <w:pStyle w:val="a8"/>
      </w:pPr>
      <w:r w:rsidRPr="00FD37E7">
        <w:t>2. Целевое назначение дается в виде общего определения, например, административное, торговое, производственное;</w:t>
      </w:r>
    </w:p>
    <w:p w:rsidR="00C40B5B" w:rsidRPr="00FD37E7" w:rsidRDefault="00C40B5B" w:rsidP="00C40B5B">
      <w:pPr>
        <w:pStyle w:val="a8"/>
      </w:pPr>
      <w:r w:rsidRPr="00FD37E7">
        <w:t>3. Арендодатель сдает помещение по узкоспециализированному назначению, при этом в договоре может быть указано, что целевым назначением использования имущества является 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70" w:rsidRDefault="00A412AA" w:rsidP="004A42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5E1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D70" w:rsidRDefault="002B17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D70" w:rsidRDefault="00A412AA" w:rsidP="004A42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5E1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0433">
      <w:rPr>
        <w:rStyle w:val="a7"/>
        <w:noProof/>
      </w:rPr>
      <w:t>18</w:t>
    </w:r>
    <w:r>
      <w:rPr>
        <w:rStyle w:val="a7"/>
      </w:rPr>
      <w:fldChar w:fldCharType="end"/>
    </w:r>
  </w:p>
  <w:p w:rsidR="00805D70" w:rsidRDefault="002B1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38E"/>
    <w:multiLevelType w:val="hybridMultilevel"/>
    <w:tmpl w:val="08A26C28"/>
    <w:lvl w:ilvl="0" w:tplc="A7A0199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A2F1A"/>
    <w:multiLevelType w:val="multilevel"/>
    <w:tmpl w:val="53D0BF3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E1B"/>
    <w:rsid w:val="00050E3F"/>
    <w:rsid w:val="00082B79"/>
    <w:rsid w:val="00087D22"/>
    <w:rsid w:val="001016D0"/>
    <w:rsid w:val="00126B6C"/>
    <w:rsid w:val="001A4897"/>
    <w:rsid w:val="001F27D5"/>
    <w:rsid w:val="0020497D"/>
    <w:rsid w:val="002317F3"/>
    <w:rsid w:val="002B17A5"/>
    <w:rsid w:val="00356947"/>
    <w:rsid w:val="00437C5C"/>
    <w:rsid w:val="00465F91"/>
    <w:rsid w:val="004B7544"/>
    <w:rsid w:val="004D226C"/>
    <w:rsid w:val="004F37D9"/>
    <w:rsid w:val="005F2EB8"/>
    <w:rsid w:val="005F488B"/>
    <w:rsid w:val="005F5FE5"/>
    <w:rsid w:val="00657431"/>
    <w:rsid w:val="00667EB5"/>
    <w:rsid w:val="006911FD"/>
    <w:rsid w:val="006C1E08"/>
    <w:rsid w:val="00714CB1"/>
    <w:rsid w:val="00744FB4"/>
    <w:rsid w:val="00810A1F"/>
    <w:rsid w:val="0082205D"/>
    <w:rsid w:val="00826BAC"/>
    <w:rsid w:val="00833E5A"/>
    <w:rsid w:val="00867CF1"/>
    <w:rsid w:val="00880EAA"/>
    <w:rsid w:val="008E34A7"/>
    <w:rsid w:val="00900DD7"/>
    <w:rsid w:val="009010B9"/>
    <w:rsid w:val="00947BD6"/>
    <w:rsid w:val="00A12AAD"/>
    <w:rsid w:val="00A412AA"/>
    <w:rsid w:val="00A76E07"/>
    <w:rsid w:val="00A81641"/>
    <w:rsid w:val="00A96496"/>
    <w:rsid w:val="00B15E1B"/>
    <w:rsid w:val="00B24CA0"/>
    <w:rsid w:val="00B5368D"/>
    <w:rsid w:val="00B64142"/>
    <w:rsid w:val="00B8352F"/>
    <w:rsid w:val="00BF3E1B"/>
    <w:rsid w:val="00C40B5B"/>
    <w:rsid w:val="00C94E9F"/>
    <w:rsid w:val="00CC7396"/>
    <w:rsid w:val="00D27472"/>
    <w:rsid w:val="00E3151A"/>
    <w:rsid w:val="00E6255A"/>
    <w:rsid w:val="00E935C3"/>
    <w:rsid w:val="00EE3417"/>
    <w:rsid w:val="00F56ED4"/>
    <w:rsid w:val="00FB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B15E1B"/>
    <w:rPr>
      <w:color w:val="0000FF"/>
      <w:u w:val="single"/>
    </w:rPr>
  </w:style>
  <w:style w:type="character" w:customStyle="1" w:styleId="hyperlink">
    <w:name w:val="hyperlink"/>
    <w:basedOn w:val="a0"/>
    <w:rsid w:val="00B15E1B"/>
  </w:style>
  <w:style w:type="paragraph" w:customStyle="1" w:styleId="consplusnormal">
    <w:name w:val="consplusnormal"/>
    <w:basedOn w:val="a"/>
    <w:rsid w:val="00B1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1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B15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15E1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15E1B"/>
  </w:style>
  <w:style w:type="paragraph" w:styleId="a8">
    <w:name w:val="footnote text"/>
    <w:basedOn w:val="a"/>
    <w:link w:val="a9"/>
    <w:uiPriority w:val="99"/>
    <w:unhideWhenUsed/>
    <w:rsid w:val="001A4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A4897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A4897"/>
    <w:rPr>
      <w:vertAlign w:val="superscript"/>
    </w:rPr>
  </w:style>
  <w:style w:type="paragraph" w:styleId="ab">
    <w:name w:val="List Paragraph"/>
    <w:basedOn w:val="a"/>
    <w:uiPriority w:val="34"/>
    <w:qFormat/>
    <w:rsid w:val="00B8352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E06AB65E-08F6-45B9-A16C-1A7C4639ED77" TargetMode="External"/><Relationship Id="rId13" Type="http://schemas.openxmlformats.org/officeDocument/2006/relationships/hyperlink" Target="consultantplus://offline/ref=DCD4B258D3C9EB2D474FCEDF8B7DE8FECE7BE1BA46DF8EB89CC7BFCCB3AEB1E163ADB46BBBF1SDA" TargetMode="External"/><Relationship Id="rId18" Type="http://schemas.openxmlformats.org/officeDocument/2006/relationships/hyperlink" Target="consultantplus://offline/ref=C4A957330ADAFD86CF8F8B4C903C2EDE409D83A107B4D2D1832AD490709EE9C1224C4F451A8A8BEDtCZ9A" TargetMode="External"/><Relationship Id="rId26" Type="http://schemas.openxmlformats.org/officeDocument/2006/relationships/hyperlink" Target="https://yacheyskoe.ru/documents/acts/detail.php?id=83056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A957330ADAFD86CF8F8B4C903C2EDE409D83A105BDD2D1832AD49070t9ZEA" TargetMode="External"/><Relationship Id="rId34" Type="http://schemas.openxmlformats.org/officeDocument/2006/relationships/hyperlink" Target="consultantplus://offline/ref=F594311FE477D94D9E8DDFFC0F82489B9A64ABA726E600708B45E7FC5DE059ADF9F7E61065X4DBM" TargetMode="Externa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hyperlink" Target="http://pravo-search.minjust.ru/bigs/showDocument.html?id=E06AB65E-08F6-45B9-A16C-1A7C4639ED77" TargetMode="External"/><Relationship Id="rId17" Type="http://schemas.openxmlformats.org/officeDocument/2006/relationships/hyperlink" Target="consultantplus://offline/ref=8D5880F36E380F4F61D329B2C18474B21D165E108CB789E4A4235DD47696DBFA8AD2D19A0458i6T7A" TargetMode="External"/><Relationship Id="rId25" Type="http://schemas.openxmlformats.org/officeDocument/2006/relationships/hyperlink" Target="https://yacheyskoe.ru/documents/acts/detail.php?id=830561" TargetMode="External"/><Relationship Id="rId33" Type="http://schemas.openxmlformats.org/officeDocument/2006/relationships/hyperlink" Target="consultantplus://offline/ref=F594311FE477D94D9E8DDFFC0F82489B9A64ABA726E600708B45E7FC5DE059ADF9F7E6126D4BCC57XDD1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A47EC4A941E9A5CBE1DEE61F65FE2214EB44522F406B104E1F5562F4F2C973A93C78D3A2A43F6Dk5S4A" TargetMode="External"/><Relationship Id="rId20" Type="http://schemas.openxmlformats.org/officeDocument/2006/relationships/hyperlink" Target="consultantplus://offline/ref=C4A957330ADAFD86CF8F8B4C903C2EDE419585AF0ABED2D1832AD49070t9ZEA" TargetMode="External"/><Relationship Id="rId29" Type="http://schemas.openxmlformats.org/officeDocument/2006/relationships/hyperlink" Target="garantf1://12012604.200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search.minjust.ru/bigs/showDocument.html?id=96E20C02-1B12-465A-B64C-24AA92270007" TargetMode="External"/><Relationship Id="rId24" Type="http://schemas.openxmlformats.org/officeDocument/2006/relationships/hyperlink" Target="http://pravo-search.minjust.ru/bigs/showDocument.html?id=F7DE1846-3C6A-47AB-B440-B8E4CEA90C68" TargetMode="External"/><Relationship Id="rId32" Type="http://schemas.openxmlformats.org/officeDocument/2006/relationships/hyperlink" Target="consultantplus://offline/ref=F594311FE477D94D9E8DDFFC0F82489B9A6AA3A62BE600708B45E7FC5DE059ADF9F7E6X1D7M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BA47EC4A941E9A5CBE1DEE61F65FE2214EB44522F406B104E1F5562F4F2C973A93C78D3A2A4356Fk5S1A" TargetMode="External"/><Relationship Id="rId23" Type="http://schemas.openxmlformats.org/officeDocument/2006/relationships/hyperlink" Target="http://pravo-search.minjust.ru/bigs/showDocument.html?id=49B3A2A3-2FA6-4351-9B56-F5F07B85D1E8" TargetMode="External"/><Relationship Id="rId28" Type="http://schemas.openxmlformats.org/officeDocument/2006/relationships/hyperlink" Target="https://yacheyskoe.ru/documents/acts/detail.php?id=830561" TargetMode="External"/><Relationship Id="rId36" Type="http://schemas.openxmlformats.org/officeDocument/2006/relationships/header" Target="header1.xml"/><Relationship Id="rId10" Type="http://schemas.openxmlformats.org/officeDocument/2006/relationships/hyperlink" Target="http://pravo-search.minjust.ru/bigs/showDocument.html?id=F7DE1846-3C6A-47AB-B440-B8E4CEA90C68" TargetMode="External"/><Relationship Id="rId19" Type="http://schemas.openxmlformats.org/officeDocument/2006/relationships/hyperlink" Target="consultantplus://offline/ref=C4A957330ADAFD86CF8F8B4C903C2EDE429F80A002B78FDB8B73D8927791B6D6250543441A8A8BtEZDA" TargetMode="External"/><Relationship Id="rId31" Type="http://schemas.openxmlformats.org/officeDocument/2006/relationships/hyperlink" Target="consultantplus://offline/ref=F594311FE477D94D9E8DDFFC0F82489B9A64ABA726E600708B45E7FC5DE059ADF9F7E61065X4D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consultantplus://offline/ref=6BA47EC4A941E9A5CBE1DEE61F65FE2214EB44522F406B104E1F5562F4F2C973A93C78D3A2A43569k5S4A" TargetMode="External"/><Relationship Id="rId22" Type="http://schemas.openxmlformats.org/officeDocument/2006/relationships/hyperlink" Target="http://pravo-search.minjust.ru/bigs/showDocument.html?id=49B3A2A3-2FA6-4351-9B56-F5F07B85D1E8" TargetMode="External"/><Relationship Id="rId27" Type="http://schemas.openxmlformats.org/officeDocument/2006/relationships/hyperlink" Target="https://yacheyskoe.ru/documents/acts/detail.php?id=830561" TargetMode="External"/><Relationship Id="rId30" Type="http://schemas.openxmlformats.org/officeDocument/2006/relationships/hyperlink" Target="consultantplus://offline/ref=F594311FE477D94D9E8DDFFC0F82489B9A64ABA726E600708B45E7FC5DE059ADF9F7E6126D4BCC57XDD1M" TargetMode="External"/><Relationship Id="rId35" Type="http://schemas.openxmlformats.org/officeDocument/2006/relationships/hyperlink" Target="consultantplus://offline/ref=F594311FE477D94D9E8DDFFC0F82489B9B6DAEA72FE700708B45E7FC5DE059ADF9F7E6126D4BC854XDD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7763</Words>
  <Characters>44253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2019-12-04T00:11:00Z</cp:lastPrinted>
  <dcterms:created xsi:type="dcterms:W3CDTF">2019-10-15T01:31:00Z</dcterms:created>
  <dcterms:modified xsi:type="dcterms:W3CDTF">2019-12-04T01:21:00Z</dcterms:modified>
</cp:coreProperties>
</file>