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1" w:rsidRPr="00CE6817" w:rsidRDefault="00892D91" w:rsidP="00892D9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8D1F2C" w:rsidTr="00D92120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№ 188 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8D1F2C" w:rsidTr="00D92120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 2023 год</w:t>
            </w:r>
          </w:p>
        </w:tc>
      </w:tr>
      <w:tr w:rsidR="008D1F2C" w:rsidTr="00D92120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 2022г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2023г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  2023г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866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 в возрасте 0-6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число детей в возрасте 0-3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 в возрасте 7-17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617DC3" w:rsidRDefault="008D1F2C" w:rsidP="00D92120">
            <w:pPr>
              <w:autoSpaceDE w:val="0"/>
              <w:autoSpaceDN w:val="0"/>
              <w:adjustRightInd w:val="0"/>
              <w:jc w:val="center"/>
              <w:rPr>
                <w:rStyle w:val="ac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 в возрасте 5-17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D1F2C" w:rsidTr="00D92120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D1F2C" w:rsidTr="00D92120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8D1F2C" w:rsidRDefault="008D1F2C" w:rsidP="00D9212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8D1F2C" w:rsidRDefault="008D1F2C" w:rsidP="00D92120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118569,86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118956,86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28003,02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59293,6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51832,0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47927,5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3904,15</w:t>
            </w:r>
          </w:p>
        </w:tc>
      </w:tr>
      <w:tr w:rsidR="008D1F2C" w:rsidTr="00D92120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10158,8</w:t>
            </w:r>
          </w:p>
        </w:tc>
      </w:tr>
      <w:tr w:rsidR="008D1F2C" w:rsidTr="00D92120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1500,0</w:t>
            </w:r>
          </w:p>
        </w:tc>
      </w:tr>
      <w:tr w:rsidR="008D1F2C" w:rsidTr="00D92120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4704,0</w:t>
            </w:r>
          </w:p>
        </w:tc>
      </w:tr>
      <w:tr w:rsidR="008D1F2C" w:rsidTr="00D92120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23391,73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5390,0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8236,3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463,4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платные услуг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24,0</w:t>
            </w:r>
          </w:p>
        </w:tc>
      </w:tr>
      <w:tr w:rsidR="008D1F2C" w:rsidTr="00D92120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817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Pr="0016226F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Pr="0016226F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Pr="0016226F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148234,0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F2C" w:rsidTr="00D92120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1498,6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25397,2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29327,0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открытых торговых точек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закрытых торговых точек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237554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17459</w:t>
            </w:r>
          </w:p>
        </w:tc>
      </w:tr>
      <w:tr w:rsidR="008D1F2C" w:rsidTr="00D92120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F2C" w:rsidRDefault="008D1F2C" w:rsidP="00D92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8D1F2C" w:rsidTr="00D92120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D1F2C" w:rsidTr="00D92120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1F2C" w:rsidTr="00D9212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</w:tr>
      <w:tr w:rsidR="008D1F2C" w:rsidTr="00D9212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2C" w:rsidTr="00D92120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Pr="0016226F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2C" w:rsidRDefault="008D1F2C" w:rsidP="00D9212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F2C" w:rsidTr="00D92120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F2C" w:rsidRDefault="008D1F2C" w:rsidP="00D9212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8D1F2C" w:rsidRDefault="008D1F2C" w:rsidP="00D921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D1F2C" w:rsidRDefault="008D1F2C" w:rsidP="00D921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D1F2C" w:rsidRDefault="008D1F2C" w:rsidP="008D1F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8D1F2C" w:rsidRDefault="008D1F2C" w:rsidP="008D1F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МО-СП "</w:t>
      </w:r>
      <w:proofErr w:type="spellStart"/>
      <w:r>
        <w:rPr>
          <w:rFonts w:ascii="Times New Roman" w:hAnsi="Times New Roman" w:cs="Times New Roman"/>
          <w:b/>
        </w:rPr>
        <w:t>Дунда-Киретское</w:t>
      </w:r>
      <w:proofErr w:type="spellEnd"/>
      <w:r>
        <w:rPr>
          <w:rFonts w:ascii="Times New Roman" w:hAnsi="Times New Roman" w:cs="Times New Roman"/>
          <w:b/>
        </w:rPr>
        <w:t xml:space="preserve">" </w:t>
      </w:r>
      <w:proofErr w:type="spellStart"/>
      <w:r>
        <w:rPr>
          <w:rFonts w:ascii="Times New Roman" w:hAnsi="Times New Roman" w:cs="Times New Roman"/>
          <w:b/>
        </w:rPr>
        <w:t>Бичурского</w:t>
      </w:r>
      <w:proofErr w:type="spellEnd"/>
      <w:r>
        <w:rPr>
          <w:rFonts w:ascii="Times New Roman" w:hAnsi="Times New Roman" w:cs="Times New Roman"/>
          <w:b/>
        </w:rPr>
        <w:t xml:space="preserve">  района за  2023 год</w:t>
      </w:r>
    </w:p>
    <w:p w:rsidR="008D1F2C" w:rsidRDefault="008D1F2C" w:rsidP="008D1F2C">
      <w:pPr>
        <w:ind w:left="6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Демографическая ситуация.</w:t>
      </w:r>
    </w:p>
    <w:p w:rsidR="008D1F2C" w:rsidRDefault="008D1F2C" w:rsidP="008D1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Численность постоянного населения МО-СП "</w:t>
      </w:r>
      <w:proofErr w:type="spellStart"/>
      <w:r>
        <w:rPr>
          <w:rFonts w:ascii="Times New Roman" w:hAnsi="Times New Roman" w:cs="Times New Roman"/>
        </w:rPr>
        <w:t>Дунда-Киретское</w:t>
      </w:r>
      <w:proofErr w:type="spellEnd"/>
      <w:r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на 01.01.2024 г. составляет 840 человек. К соответствующему периоду прошлого года численность населения составила 98 %. За  2023 год  родилось 1 человек,  умерло 4 человек, естественный прирост   отрицательный  - 4 чел. Прибыло 2 человек, убыло 3 человека миграционный прирост -1. Трудоспособное население  479 человек, что составляет 100 %  или  100 % к АППГ.</w:t>
      </w:r>
    </w:p>
    <w:p w:rsidR="008D1F2C" w:rsidRDefault="008D1F2C" w:rsidP="008D1F2C">
      <w:pPr>
        <w:ind w:left="6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Рынок труда.</w:t>
      </w:r>
    </w:p>
    <w:p w:rsidR="008D1F2C" w:rsidRDefault="008D1F2C" w:rsidP="008D1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работающих на 01.10.23 составило 354 человек, что составляет  88,7 %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Еланская гречиха»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«Благодатное»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4413,3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33434,20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29708,1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37202,57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5616,0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24321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>
              <w:rPr>
                <w:rFonts w:ascii="Times New Roman" w:hAnsi="Times New Roman" w:cs="Times New Roman"/>
              </w:rPr>
              <w:t>райадм</w:t>
            </w:r>
            <w:proofErr w:type="spellEnd"/>
            <w:r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33480,0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(</w:t>
            </w:r>
            <w:proofErr w:type="spellStart"/>
            <w:r>
              <w:rPr>
                <w:rFonts w:ascii="Times New Roman" w:hAnsi="Times New Roman" w:cs="Times New Roman"/>
              </w:rPr>
              <w:t>загот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>
              <w:rPr>
                <w:rFonts w:ascii="Times New Roman" w:hAnsi="Times New Roman" w:cs="Times New Roman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олото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У-Удэ)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72217,9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24365,0</w:t>
            </w:r>
          </w:p>
        </w:tc>
      </w:tr>
      <w:tr w:rsidR="008D1F2C" w:rsidTr="00D9212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118956,86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28003,02</w:t>
            </w:r>
          </w:p>
        </w:tc>
      </w:tr>
    </w:tbl>
    <w:p w:rsidR="008D1F2C" w:rsidRDefault="008D1F2C" w:rsidP="008D1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 ЛПХ  занято - 102 человека, что составляет  15 % .от числа трудоспособного населения.</w:t>
      </w:r>
    </w:p>
    <w:p w:rsidR="008D1F2C" w:rsidRDefault="008D1F2C" w:rsidP="008D1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Официально зарегистрированных в Центре занятости на 01.01.2024  г  0  человек. </w:t>
      </w:r>
    </w:p>
    <w:p w:rsidR="008D1F2C" w:rsidRDefault="008D1F2C" w:rsidP="008D1F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8D1F2C" w:rsidRDefault="008D1F2C" w:rsidP="008D1F2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</w:rPr>
        <w:t>Среднемесячная</w:t>
      </w:r>
      <w:proofErr w:type="gramEnd"/>
      <w:r>
        <w:rPr>
          <w:rFonts w:ascii="Times New Roman" w:hAnsi="Times New Roman" w:cs="Times New Roman"/>
        </w:rPr>
        <w:t xml:space="preserve"> заработная платана 01.01.2024г. Составила 23391,73  рублей.   Пенсии и пособия составили 19,9% в общем объеме доходов населения, а заработная плата   48,9 %</w:t>
      </w:r>
    </w:p>
    <w:p w:rsidR="008D1F2C" w:rsidRDefault="008D1F2C" w:rsidP="008D1F2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общих </w:t>
            </w:r>
            <w:proofErr w:type="gramStart"/>
            <w:r>
              <w:rPr>
                <w:rFonts w:ascii="Times New Roman" w:hAnsi="Times New Roman" w:cs="Times New Roman"/>
              </w:rPr>
              <w:t>доходах</w:t>
            </w:r>
            <w:proofErr w:type="gramEnd"/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118956,86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48473,6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59293,6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10158,8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0,6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4704,0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8D1F2C" w:rsidTr="00D9212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243086,86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1F2C" w:rsidRDefault="008D1F2C" w:rsidP="008D1F2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Всего доходы по сельскому поселению составили  243086,86 тыс. рублей, </w:t>
      </w:r>
    </w:p>
    <w:p w:rsidR="008D1F2C" w:rsidRDefault="008D1F2C" w:rsidP="008D1F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Среднемесячные доходы на душу населения  составило  23391,73  рублей.</w:t>
      </w:r>
    </w:p>
    <w:p w:rsidR="008D1F2C" w:rsidRDefault="008D1F2C" w:rsidP="008D1F2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4.Социальная сфера.</w:t>
      </w: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территории поселения находится  1 школа, где обучается 86  учащихся.      Работают  3 библиотеки, 3 сельских клуба, 3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>, имеются два «народных» коллектива. За    2023  год  были проведено 466  мероприятий в том числе:</w:t>
      </w:r>
    </w:p>
    <w:p w:rsidR="008D1F2C" w:rsidRDefault="008D1F2C" w:rsidP="008D1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Для детей</w:t>
      </w:r>
      <w:r>
        <w:rPr>
          <w:rFonts w:ascii="Times New Roman" w:hAnsi="Times New Roman" w:cs="Times New Roman"/>
        </w:rPr>
        <w:t>: - 182  .</w:t>
      </w: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Платные услуги по культуре составили 56,1  рублей.</w:t>
      </w: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территории поселения  находятся  5 неблагополучных семей, в них  воспитывается  15 детей. За 2023  года  9 преступлений - 0.                                                                            Обеспеченность населения товарами повседневного спроса осуществляют  - 4  торговых точек.  Товарооборот на душу населения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  за 2023 </w:t>
      </w:r>
      <w:proofErr w:type="gramStart"/>
      <w:r>
        <w:rPr>
          <w:rFonts w:ascii="Times New Roman" w:hAnsi="Times New Roman" w:cs="Times New Roman"/>
        </w:rPr>
        <w:t>года</w:t>
      </w:r>
      <w:proofErr w:type="gramEnd"/>
      <w:r>
        <w:rPr>
          <w:rFonts w:ascii="Times New Roman" w:hAnsi="Times New Roman" w:cs="Times New Roman"/>
        </w:rPr>
        <w:t xml:space="preserve">  составил    </w:t>
      </w:r>
      <w:r>
        <w:rPr>
          <w:rFonts w:ascii="Times New Roman" w:hAnsi="Times New Roman" w:cs="Times New Roman"/>
          <w:sz w:val="20"/>
          <w:szCs w:val="20"/>
        </w:rPr>
        <w:t xml:space="preserve"> 29327,0 </w:t>
      </w:r>
      <w:r>
        <w:rPr>
          <w:rFonts w:ascii="Times New Roman" w:hAnsi="Times New Roman" w:cs="Times New Roman"/>
        </w:rPr>
        <w:t>рубль.</w:t>
      </w: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p w:rsidR="008D1F2C" w:rsidRDefault="008D1F2C" w:rsidP="008D1F2C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8D1F2C" w:rsidTr="00D92120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"Елена" ч\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6860,6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</w:t>
            </w:r>
            <w:proofErr w:type="spellStart"/>
            <w:r>
              <w:rPr>
                <w:rFonts w:ascii="Times New Roman" w:hAnsi="Times New Roman" w:cs="Times New Roman"/>
              </w:rPr>
              <w:t>БАГульник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606,6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3280,0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«Мечта»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6900,0</w:t>
            </w:r>
          </w:p>
        </w:tc>
      </w:tr>
      <w:tr w:rsidR="008D1F2C" w:rsidTr="00D9212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2C" w:rsidRDefault="008D1F2C" w:rsidP="00D92120">
            <w:pPr>
              <w:ind w:left="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C" w:rsidRDefault="008D1F2C" w:rsidP="00D9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25397,2</w:t>
            </w:r>
          </w:p>
        </w:tc>
      </w:tr>
    </w:tbl>
    <w:p w:rsidR="008D1F2C" w:rsidRDefault="008D1F2C" w:rsidP="008D1F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5.Материальное производство.</w:t>
      </w:r>
    </w:p>
    <w:p w:rsidR="008D1F2C" w:rsidRDefault="008D1F2C" w:rsidP="008D1F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83  двора.</w:t>
      </w:r>
    </w:p>
    <w:p w:rsidR="008D1F2C" w:rsidRDefault="008D1F2C" w:rsidP="008D1F2C">
      <w:pPr>
        <w:ind w:left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платных услуг  за 2023  года составило   197,1 тыс. рублей.</w:t>
      </w:r>
    </w:p>
    <w:p w:rsidR="008D1F2C" w:rsidRDefault="008D1F2C" w:rsidP="008D1F2C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Инвестиц</w:t>
      </w:r>
      <w:r>
        <w:rPr>
          <w:rFonts w:ascii="Times New Roman" w:hAnsi="Times New Roman" w:cs="Times New Roman"/>
        </w:rPr>
        <w:t>ии в основной капитал составили: Дорожный фонд 545 000 рублей,745 000</w:t>
      </w:r>
      <w:r w:rsidRPr="00CE6817">
        <w:rPr>
          <w:rFonts w:ascii="Times New Roman" w:hAnsi="Times New Roman" w:cs="Times New Roman"/>
        </w:rPr>
        <w:t xml:space="preserve"> - </w:t>
      </w:r>
      <w:proofErr w:type="spellStart"/>
      <w:r w:rsidRPr="00CE6817">
        <w:rPr>
          <w:rFonts w:ascii="Times New Roman" w:hAnsi="Times New Roman" w:cs="Times New Roman"/>
        </w:rPr>
        <w:t>ТОСы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>,  дверей  в Ара-</w:t>
      </w:r>
      <w:proofErr w:type="spellStart"/>
      <w:r>
        <w:rPr>
          <w:rFonts w:ascii="Times New Roman" w:hAnsi="Times New Roman" w:cs="Times New Roman"/>
        </w:rPr>
        <w:t>Киретском</w:t>
      </w:r>
      <w:proofErr w:type="spellEnd"/>
      <w:r>
        <w:rPr>
          <w:rFonts w:ascii="Times New Roman" w:hAnsi="Times New Roman" w:cs="Times New Roman"/>
        </w:rPr>
        <w:t xml:space="preserve"> ДК - 300 000 рублей,. Строительство площадки  по программе « 1000 дворов» 3 800 000 рублей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1F2C" w:rsidRPr="00CE6817" w:rsidRDefault="008D1F2C" w:rsidP="008D1F2C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8D1F2C" w:rsidRPr="00CE6817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Уборка улиц и свалок мусора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</w:t>
      </w:r>
      <w:r w:rsidRPr="00CE6817">
        <w:rPr>
          <w:rFonts w:ascii="Times New Roman" w:hAnsi="Times New Roman" w:cs="Times New Roman"/>
        </w:rPr>
        <w:t xml:space="preserve"> кладбищ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Строительство площадки по программе «1000 дворов» в селе Сухой-Ручей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освещение в селе Сухой-Ручей 11 светильников, 5 светильников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 строительство церкви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установка опалубки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заливка основного фундамента.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Срезка тополей  при въезде в улус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  <w:r>
        <w:rPr>
          <w:rFonts w:ascii="Times New Roman" w:hAnsi="Times New Roman" w:cs="Times New Roman"/>
        </w:rPr>
        <w:t xml:space="preserve">  и по улице Центральная, Школьная, в селе Ара-</w:t>
      </w:r>
      <w:proofErr w:type="spellStart"/>
      <w:r>
        <w:rPr>
          <w:rFonts w:ascii="Times New Roman" w:hAnsi="Times New Roman" w:cs="Times New Roman"/>
        </w:rPr>
        <w:t>Кирети</w:t>
      </w:r>
      <w:proofErr w:type="spellEnd"/>
      <w:r>
        <w:rPr>
          <w:rFonts w:ascii="Times New Roman" w:hAnsi="Times New Roman" w:cs="Times New Roman"/>
        </w:rPr>
        <w:t xml:space="preserve"> по улице Назимова.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пешеходных мостов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 xml:space="preserve"> и  дверей  в Ара-</w:t>
      </w:r>
      <w:proofErr w:type="spellStart"/>
      <w:r>
        <w:rPr>
          <w:rFonts w:ascii="Times New Roman" w:hAnsi="Times New Roman" w:cs="Times New Roman"/>
        </w:rPr>
        <w:t>Киретском</w:t>
      </w:r>
      <w:proofErr w:type="spellEnd"/>
      <w:r>
        <w:rPr>
          <w:rFonts w:ascii="Times New Roman" w:hAnsi="Times New Roman" w:cs="Times New Roman"/>
        </w:rPr>
        <w:t xml:space="preserve"> ДК</w:t>
      </w:r>
    </w:p>
    <w:p w:rsidR="008D1F2C" w:rsidRDefault="008D1F2C" w:rsidP="008D1F2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 церкви в селе Сухой-Ручей</w:t>
      </w:r>
    </w:p>
    <w:p w:rsidR="008D1F2C" w:rsidRDefault="008D1F2C" w:rsidP="008D1F2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F2C" w:rsidRDefault="008D1F2C" w:rsidP="008D1F2C">
      <w:p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</w:p>
    <w:p w:rsidR="008D1F2C" w:rsidRDefault="008D1F2C" w:rsidP="008D1F2C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8D1F2C" w:rsidRPr="00CE6817" w:rsidRDefault="008D1F2C" w:rsidP="008D1F2C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8D1F2C" w:rsidRPr="00CE6817" w:rsidRDefault="008D1F2C" w:rsidP="008D1F2C">
      <w:pPr>
        <w:ind w:left="645"/>
        <w:rPr>
          <w:rFonts w:ascii="Times New Roman" w:hAnsi="Times New Roman" w:cs="Times New Roman"/>
        </w:rPr>
      </w:pPr>
    </w:p>
    <w:p w:rsidR="008D1F2C" w:rsidRPr="00CE6817" w:rsidRDefault="008D1F2C" w:rsidP="008D1F2C">
      <w:pPr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        Глава МО-СП "</w:t>
      </w:r>
      <w:proofErr w:type="spellStart"/>
      <w:r w:rsidRPr="00CE6817">
        <w:rPr>
          <w:rFonts w:ascii="Times New Roman" w:hAnsi="Times New Roman" w:cs="Times New Roman"/>
        </w:rPr>
        <w:t>Дунда-Киретское</w:t>
      </w:r>
      <w:proofErr w:type="spellEnd"/>
      <w:r w:rsidRPr="00CE6817">
        <w:rPr>
          <w:rFonts w:ascii="Times New Roman" w:hAnsi="Times New Roman" w:cs="Times New Roman"/>
        </w:rPr>
        <w:t>"                              / Лизунова В.И/</w:t>
      </w:r>
    </w:p>
    <w:p w:rsidR="008D1F2C" w:rsidRDefault="008D1F2C" w:rsidP="008D1F2C">
      <w:pPr>
        <w:ind w:left="786"/>
        <w:rPr>
          <w:rFonts w:ascii="Times New Roman" w:hAnsi="Times New Roman" w:cs="Times New Roman"/>
        </w:rPr>
      </w:pPr>
    </w:p>
    <w:p w:rsidR="008D1F2C" w:rsidRDefault="008D1F2C" w:rsidP="008D1F2C"/>
    <w:p w:rsidR="008D1F2C" w:rsidRDefault="008D1F2C" w:rsidP="008D1F2C"/>
    <w:p w:rsidR="005F5EB0" w:rsidRPr="00892D91" w:rsidRDefault="005F5EB0" w:rsidP="00892D91"/>
    <w:sectPr w:rsidR="005F5EB0" w:rsidRPr="00892D91" w:rsidSect="00BE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EC3"/>
    <w:multiLevelType w:val="hybridMultilevel"/>
    <w:tmpl w:val="62D4D70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11F"/>
    <w:rsid w:val="005F5EB0"/>
    <w:rsid w:val="006F411F"/>
    <w:rsid w:val="00892D91"/>
    <w:rsid w:val="008D1F2C"/>
    <w:rsid w:val="00B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F4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F41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6F4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6F41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6F411F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6F41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">
    <w:name w:val="Стиль1"/>
    <w:basedOn w:val="a"/>
    <w:rsid w:val="006F411F"/>
    <w:pPr>
      <w:tabs>
        <w:tab w:val="num" w:pos="960"/>
      </w:tabs>
      <w:spacing w:after="0" w:line="240" w:lineRule="auto"/>
      <w:ind w:left="9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"/>
    <w:basedOn w:val="a"/>
    <w:rsid w:val="006F41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6F4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Верхний колонтитул Знак1"/>
    <w:basedOn w:val="a0"/>
    <w:uiPriority w:val="99"/>
    <w:semiHidden/>
    <w:rsid w:val="008D1F2C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D1F2C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D1F2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D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D1F2C"/>
    <w:rPr>
      <w:rFonts w:ascii="Tahoma" w:hAnsi="Tahoma" w:cs="Tahoma"/>
      <w:sz w:val="16"/>
      <w:szCs w:val="16"/>
    </w:rPr>
  </w:style>
  <w:style w:type="character" w:customStyle="1" w:styleId="14">
    <w:name w:val="Подзаголовок Знак1"/>
    <w:basedOn w:val="a0"/>
    <w:uiPriority w:val="11"/>
    <w:rsid w:val="008D1F2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styleId="ac">
    <w:name w:val="Intense Reference"/>
    <w:basedOn w:val="a0"/>
    <w:uiPriority w:val="32"/>
    <w:qFormat/>
    <w:rsid w:val="008D1F2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1901</Words>
  <Characters>10840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2020-10-22T05:27:00Z</dcterms:created>
  <dcterms:modified xsi:type="dcterms:W3CDTF">2024-02-21T01:52:00Z</dcterms:modified>
</cp:coreProperties>
</file>