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DF" w:rsidRDefault="00052CDF" w:rsidP="00052CDF">
      <w:pPr>
        <w:jc w:val="center"/>
        <w:rPr>
          <w:b/>
          <w:szCs w:val="28"/>
        </w:rPr>
      </w:pPr>
      <w:r>
        <w:rPr>
          <w:b/>
          <w:szCs w:val="28"/>
        </w:rPr>
        <w:t>РЕСПУБЛИКА БУРЯТИЯ МУНИЦИПАЛЬНОЕ ОБРАЗОВАНИЕ – СЕЛЬСКОЕ ПОСЕЛЕНИЕ «ДУНДА-</w:t>
      </w:r>
      <w:proofErr w:type="gramStart"/>
      <w:r>
        <w:rPr>
          <w:b/>
          <w:szCs w:val="28"/>
        </w:rPr>
        <w:t xml:space="preserve">КИРЕТСКОЕ»   </w:t>
      </w:r>
      <w:proofErr w:type="gramEnd"/>
      <w:r>
        <w:rPr>
          <w:b/>
          <w:szCs w:val="28"/>
        </w:rPr>
        <w:t xml:space="preserve">                         СОВЕТ ДЕПУТАТОВ МУНИЦИПАЛЬНОГО ОБРАЗОВАНИЯ СЕЛЬСКОЕ ПОСЕЛЕНИЕ «ДУНДА-КИРЕТСКОЕ»</w:t>
      </w:r>
    </w:p>
    <w:p w:rsidR="00052CDF" w:rsidRDefault="00052CDF" w:rsidP="00052CDF">
      <w:pPr>
        <w:pStyle w:val="1"/>
        <w:widowControl/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177165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D5EED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COqyFeUgIAAGMEAAAOAAAAAAAAAAAAAAAAAC4CAABkcnMvZTJvRG9jLnhtbFBLAQItABQABgAI&#10;AAAAIQA9/0eA2wAAAAoBAAAPAAAAAAAAAAAAAAAAAKwEAABkcnMvZG93bnJldi54bWxQSwUGAAAA&#10;AAQABADzAAAAtAUAAAAA&#10;" o:allowincell="f" strokeweight="2pt">
                <w10:wrap anchorx="page"/>
              </v:line>
            </w:pict>
          </mc:Fallback>
        </mc:AlternateContent>
      </w:r>
    </w:p>
    <w:p w:rsidR="00052CDF" w:rsidRDefault="00052CDF" w:rsidP="00052CDF">
      <w:pPr>
        <w:jc w:val="right"/>
        <w:rPr>
          <w:b/>
          <w:i/>
        </w:rPr>
      </w:pPr>
      <w:r>
        <w:rPr>
          <w:b/>
          <w:i/>
        </w:rPr>
        <w:t xml:space="preserve">671371, Республика Бурятия, </w:t>
      </w:r>
      <w:proofErr w:type="spellStart"/>
      <w:r>
        <w:rPr>
          <w:b/>
          <w:i/>
        </w:rPr>
        <w:t>Бичурский</w:t>
      </w:r>
      <w:proofErr w:type="spellEnd"/>
      <w:r>
        <w:rPr>
          <w:b/>
          <w:i/>
        </w:rPr>
        <w:t xml:space="preserve"> район, с. </w:t>
      </w:r>
      <w:proofErr w:type="spellStart"/>
      <w:r>
        <w:rPr>
          <w:b/>
          <w:i/>
        </w:rPr>
        <w:t>Дунда-Киреть</w:t>
      </w:r>
      <w:proofErr w:type="spellEnd"/>
      <w:r>
        <w:rPr>
          <w:b/>
          <w:i/>
        </w:rPr>
        <w:t>, ул. Центральная, д. 29</w:t>
      </w:r>
    </w:p>
    <w:p w:rsidR="00052CDF" w:rsidRDefault="00052CDF" w:rsidP="00052CDF">
      <w:pPr>
        <w:jc w:val="right"/>
        <w:rPr>
          <w:b/>
        </w:rPr>
      </w:pPr>
    </w:p>
    <w:p w:rsidR="00052CDF" w:rsidRDefault="00052CDF" w:rsidP="00052CDF">
      <w:pPr>
        <w:jc w:val="center"/>
        <w:rPr>
          <w:b/>
        </w:rPr>
      </w:pPr>
      <w:r>
        <w:rPr>
          <w:b/>
        </w:rPr>
        <w:t>РЕШЕНИЕ</w:t>
      </w:r>
    </w:p>
    <w:p w:rsidR="00052CDF" w:rsidRDefault="00052CDF" w:rsidP="00052CDF">
      <w:pPr>
        <w:pStyle w:val="a3"/>
        <w:shd w:val="clear" w:color="auto" w:fill="auto"/>
        <w:spacing w:after="312"/>
        <w:ind w:left="220" w:right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4 марта </w:t>
      </w:r>
      <w:proofErr w:type="gramStart"/>
      <w:r>
        <w:rPr>
          <w:color w:val="000000"/>
          <w:sz w:val="28"/>
          <w:szCs w:val="28"/>
        </w:rPr>
        <w:t>2025  г.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  </w:t>
      </w:r>
      <w:proofErr w:type="gramStart"/>
      <w:r>
        <w:rPr>
          <w:color w:val="000000"/>
          <w:sz w:val="28"/>
          <w:szCs w:val="28"/>
        </w:rPr>
        <w:t>№  73</w:t>
      </w:r>
      <w:proofErr w:type="gramEnd"/>
    </w:p>
    <w:p w:rsidR="00052CDF" w:rsidRDefault="00052CDF" w:rsidP="00052CDF">
      <w:pPr>
        <w:widowControl w:val="0"/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8"/>
      </w:tblGrid>
      <w:tr w:rsidR="00052CDF" w:rsidTr="00052CDF">
        <w:trPr>
          <w:trHeight w:val="1738"/>
        </w:trPr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2CDF" w:rsidRDefault="00052CDF">
            <w:pPr>
              <w:shd w:val="clear" w:color="auto" w:fill="FFFFFF"/>
              <w:spacing w:line="240" w:lineRule="auto"/>
              <w:rPr>
                <w:b/>
              </w:rPr>
            </w:pPr>
            <w:r>
              <w:rPr>
                <w:b/>
              </w:rPr>
              <w:t>Об утверждении Порядка выдвижения, внесения, обсуждения, рассмотрения инициативных проектов, а также проведения их конкурсного отбора в муниципальном образовании сельском поселении «</w:t>
            </w:r>
            <w:proofErr w:type="spellStart"/>
            <w:r>
              <w:rPr>
                <w:b/>
              </w:rPr>
              <w:t>Дунда-Киретское</w:t>
            </w:r>
            <w:proofErr w:type="spellEnd"/>
            <w:r>
              <w:rPr>
                <w:b/>
              </w:rPr>
              <w:t>»</w:t>
            </w:r>
          </w:p>
        </w:tc>
      </w:tr>
    </w:tbl>
    <w:p w:rsidR="00052CDF" w:rsidRDefault="00052CDF" w:rsidP="00052CDF">
      <w:pPr>
        <w:spacing w:line="240" w:lineRule="auto"/>
      </w:pPr>
    </w:p>
    <w:p w:rsidR="00052CDF" w:rsidRDefault="00052CDF" w:rsidP="00052CDF">
      <w:pPr>
        <w:spacing w:line="240" w:lineRule="auto"/>
        <w:rPr>
          <w:szCs w:val="28"/>
        </w:rPr>
      </w:pPr>
      <w:r>
        <w:tab/>
      </w:r>
      <w:r>
        <w:rPr>
          <w:szCs w:val="28"/>
        </w:rPr>
        <w:t xml:space="preserve">В соответствии со статьями 261, 561 Федерального закона от 06.10. 2003 № 131-ФЗ «Об общих принципах организации местного самоуправления в Российской Федерации», на основании Устава муниципального </w:t>
      </w:r>
      <w:proofErr w:type="gramStart"/>
      <w:r>
        <w:rPr>
          <w:szCs w:val="28"/>
        </w:rPr>
        <w:t>образования  Сельское</w:t>
      </w:r>
      <w:proofErr w:type="gramEnd"/>
      <w:r>
        <w:rPr>
          <w:szCs w:val="28"/>
        </w:rPr>
        <w:t xml:space="preserve"> поселение «</w:t>
      </w:r>
      <w:proofErr w:type="spellStart"/>
      <w:r>
        <w:rPr>
          <w:szCs w:val="28"/>
        </w:rPr>
        <w:t>Дунда-Киретское</w:t>
      </w:r>
      <w:proofErr w:type="spellEnd"/>
      <w:r>
        <w:rPr>
          <w:szCs w:val="28"/>
        </w:rPr>
        <w:t>» (сельское поселение), Совет народных депутатов муниципального образования  Сельское поселение «</w:t>
      </w:r>
      <w:proofErr w:type="spellStart"/>
      <w:r>
        <w:rPr>
          <w:szCs w:val="28"/>
        </w:rPr>
        <w:t>Дунда-Киретское</w:t>
      </w:r>
      <w:proofErr w:type="spellEnd"/>
      <w:r>
        <w:rPr>
          <w:szCs w:val="28"/>
        </w:rPr>
        <w:t xml:space="preserve">» (сельское поселение) Гусь-Хрустального района </w:t>
      </w:r>
    </w:p>
    <w:p w:rsidR="00052CDF" w:rsidRDefault="00052CDF" w:rsidP="00052CDF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решил:</w:t>
      </w:r>
    </w:p>
    <w:p w:rsidR="00052CDF" w:rsidRDefault="00052CDF" w:rsidP="00052CDF">
      <w:pPr>
        <w:spacing w:line="240" w:lineRule="auto"/>
        <w:rPr>
          <w:b/>
          <w:sz w:val="32"/>
          <w:szCs w:val="32"/>
        </w:rPr>
      </w:pPr>
    </w:p>
    <w:p w:rsidR="00052CDF" w:rsidRDefault="00052CDF" w:rsidP="00052CDF">
      <w:pPr>
        <w:widowControl w:val="0"/>
        <w:autoSpaceDE w:val="0"/>
        <w:autoSpaceDN w:val="0"/>
        <w:adjustRightInd w:val="0"/>
        <w:spacing w:line="240" w:lineRule="auto"/>
        <w:ind w:right="-1" w:firstLine="709"/>
        <w:rPr>
          <w:szCs w:val="28"/>
        </w:rPr>
      </w:pPr>
      <w:r>
        <w:rPr>
          <w:szCs w:val="28"/>
        </w:rPr>
        <w:t xml:space="preserve">1. Утвердить прилагаемый Порядок выдвижения, внесения, обсуждения, рассмотрения инициативных проектов, а также проведения их конкурсного отбора в муниципальном </w:t>
      </w:r>
      <w:proofErr w:type="gramStart"/>
      <w:r>
        <w:rPr>
          <w:szCs w:val="28"/>
        </w:rPr>
        <w:t>образовании  сельское</w:t>
      </w:r>
      <w:proofErr w:type="gramEnd"/>
      <w:r>
        <w:rPr>
          <w:szCs w:val="28"/>
        </w:rPr>
        <w:t xml:space="preserve"> поселение «</w:t>
      </w:r>
      <w:proofErr w:type="spellStart"/>
      <w:r>
        <w:rPr>
          <w:szCs w:val="28"/>
        </w:rPr>
        <w:t>Дунда-Киретское</w:t>
      </w:r>
      <w:proofErr w:type="spellEnd"/>
      <w:r>
        <w:rPr>
          <w:szCs w:val="28"/>
        </w:rPr>
        <w:t>» (сельское поселение).</w:t>
      </w:r>
    </w:p>
    <w:p w:rsidR="00052CDF" w:rsidRDefault="00052CDF" w:rsidP="00052CDF">
      <w:pPr>
        <w:spacing w:line="240" w:lineRule="auto"/>
        <w:rPr>
          <w:szCs w:val="28"/>
        </w:rPr>
      </w:pPr>
      <w:r>
        <w:rPr>
          <w:szCs w:val="28"/>
        </w:rPr>
        <w:tab/>
        <w:t>2. Контроль за исполнением настоящего решения возложить на главу администрации муниципального образования.</w:t>
      </w:r>
    </w:p>
    <w:p w:rsidR="00052CDF" w:rsidRDefault="00052CDF" w:rsidP="00052CDF">
      <w:pPr>
        <w:spacing w:line="240" w:lineRule="auto"/>
        <w:ind w:firstLine="567"/>
        <w:rPr>
          <w:szCs w:val="28"/>
        </w:rPr>
      </w:pPr>
      <w:r>
        <w:rPr>
          <w:szCs w:val="28"/>
        </w:rPr>
        <w:tab/>
        <w:t xml:space="preserve">          3. Опубликовать настоящее решение на информационном стенде муниципального образования сельское поселение </w:t>
      </w:r>
      <w:r>
        <w:rPr>
          <w:bCs/>
          <w:color w:val="26282F"/>
          <w:szCs w:val="28"/>
        </w:rPr>
        <w:t>«</w:t>
      </w:r>
      <w:proofErr w:type="spellStart"/>
      <w:r>
        <w:rPr>
          <w:bCs/>
          <w:color w:val="26282F"/>
          <w:szCs w:val="28"/>
        </w:rPr>
        <w:t>Дунда-Киретское</w:t>
      </w:r>
      <w:proofErr w:type="spellEnd"/>
      <w:r>
        <w:rPr>
          <w:szCs w:val="28"/>
        </w:rPr>
        <w:t>».</w:t>
      </w:r>
    </w:p>
    <w:p w:rsidR="00052CDF" w:rsidRDefault="00052CDF" w:rsidP="00052CDF">
      <w:pPr>
        <w:ind w:firstLine="708"/>
        <w:rPr>
          <w:szCs w:val="28"/>
        </w:rPr>
      </w:pPr>
      <w:r>
        <w:rPr>
          <w:szCs w:val="28"/>
        </w:rPr>
        <w:t>2</w:t>
      </w:r>
      <w:r>
        <w:rPr>
          <w:bCs/>
          <w:szCs w:val="28"/>
        </w:rPr>
        <w:t xml:space="preserve">. Настоящее решение вступает в силу с момента </w:t>
      </w:r>
      <w:r>
        <w:rPr>
          <w:szCs w:val="28"/>
        </w:rPr>
        <w:t>его подписания, подлежит размещению на официальном сайте администрации МО-СП «</w:t>
      </w:r>
      <w:proofErr w:type="spellStart"/>
      <w:r>
        <w:rPr>
          <w:szCs w:val="28"/>
        </w:rPr>
        <w:t>Дунда-Киретское</w:t>
      </w:r>
      <w:proofErr w:type="spellEnd"/>
      <w:r>
        <w:rPr>
          <w:szCs w:val="28"/>
        </w:rPr>
        <w:t xml:space="preserve">» </w:t>
      </w:r>
      <w:proofErr w:type="spellStart"/>
      <w:r>
        <w:rPr>
          <w:szCs w:val="28"/>
        </w:rPr>
        <w:t>Бичурского</w:t>
      </w:r>
      <w:proofErr w:type="spellEnd"/>
      <w:r>
        <w:rPr>
          <w:szCs w:val="28"/>
        </w:rPr>
        <w:t xml:space="preserve"> района, Республики Бурятия в сети интернет, </w:t>
      </w:r>
      <w:r>
        <w:rPr>
          <w:szCs w:val="28"/>
        </w:rPr>
        <w:lastRenderedPageBreak/>
        <w:t xml:space="preserve">3. Контроль за исполнением настоящего решения возложить на Председателя Совета Депутатов Телешеву О.М. </w:t>
      </w:r>
    </w:p>
    <w:p w:rsidR="00052CDF" w:rsidRDefault="00052CDF" w:rsidP="00052CD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2CDF" w:rsidRDefault="00052CDF" w:rsidP="00052CD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052CDF" w:rsidRDefault="00052CDF" w:rsidP="00052CDF">
      <w:pPr>
        <w:pStyle w:val="a5"/>
        <w:tabs>
          <w:tab w:val="left" w:pos="681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МО-СП «</w:t>
      </w:r>
      <w:proofErr w:type="spellStart"/>
      <w:r>
        <w:rPr>
          <w:rFonts w:ascii="Times New Roman" w:hAnsi="Times New Roman"/>
          <w:sz w:val="28"/>
          <w:szCs w:val="28"/>
        </w:rPr>
        <w:t>Дунда-</w:t>
      </w:r>
      <w:proofErr w:type="gramStart"/>
      <w:r>
        <w:rPr>
          <w:rFonts w:ascii="Times New Roman" w:hAnsi="Times New Roman"/>
          <w:sz w:val="28"/>
          <w:szCs w:val="28"/>
        </w:rPr>
        <w:t>Киретское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»</w:t>
      </w:r>
      <w:proofErr w:type="gramEnd"/>
      <w:r>
        <w:rPr>
          <w:rFonts w:ascii="Times New Roman" w:hAnsi="Times New Roman"/>
          <w:sz w:val="28"/>
          <w:szCs w:val="28"/>
        </w:rPr>
        <w:tab/>
        <w:t>Телешева О.М.</w:t>
      </w:r>
    </w:p>
    <w:p w:rsidR="00052CDF" w:rsidRDefault="00052CDF" w:rsidP="00052CD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52CDF" w:rsidRDefault="00052CDF" w:rsidP="00052CDF">
      <w:pPr>
        <w:spacing w:line="240" w:lineRule="auto"/>
      </w:pPr>
      <w:r>
        <w:t>Глава МО-СП «</w:t>
      </w:r>
      <w:proofErr w:type="spellStart"/>
      <w:r>
        <w:t>Дунда-</w:t>
      </w:r>
      <w:proofErr w:type="gramStart"/>
      <w:r>
        <w:t>Киретское</w:t>
      </w:r>
      <w:proofErr w:type="spellEnd"/>
      <w:r>
        <w:t xml:space="preserve">»   </w:t>
      </w:r>
      <w:proofErr w:type="gramEnd"/>
      <w:r>
        <w:t xml:space="preserve">                               Лизунова В.И.</w:t>
      </w:r>
    </w:p>
    <w:p w:rsidR="00052CDF" w:rsidRDefault="00052CDF" w:rsidP="00052CDF">
      <w:pPr>
        <w:tabs>
          <w:tab w:val="left" w:pos="6420"/>
        </w:tabs>
        <w:spacing w:line="240" w:lineRule="auto"/>
        <w:ind w:firstLine="720"/>
        <w:jc w:val="right"/>
      </w:pPr>
    </w:p>
    <w:p w:rsidR="00052CDF" w:rsidRDefault="00052CDF" w:rsidP="00052CDF">
      <w:pPr>
        <w:tabs>
          <w:tab w:val="left" w:pos="6420"/>
        </w:tabs>
        <w:spacing w:line="240" w:lineRule="auto"/>
        <w:ind w:firstLine="720"/>
        <w:jc w:val="right"/>
      </w:pPr>
    </w:p>
    <w:p w:rsidR="00052CDF" w:rsidRDefault="00052CDF" w:rsidP="00052CDF">
      <w:pPr>
        <w:tabs>
          <w:tab w:val="left" w:pos="6420"/>
        </w:tabs>
        <w:spacing w:line="240" w:lineRule="auto"/>
        <w:ind w:firstLine="567"/>
        <w:jc w:val="right"/>
        <w:rPr>
          <w:sz w:val="24"/>
          <w:szCs w:val="24"/>
        </w:rPr>
      </w:pPr>
    </w:p>
    <w:p w:rsidR="00052CDF" w:rsidRDefault="00052CDF" w:rsidP="00052CDF">
      <w:pPr>
        <w:tabs>
          <w:tab w:val="left" w:pos="6420"/>
        </w:tabs>
        <w:spacing w:line="240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052CDF" w:rsidRDefault="00052CDF" w:rsidP="00052CDF">
      <w:pPr>
        <w:tabs>
          <w:tab w:val="left" w:pos="6420"/>
        </w:tabs>
        <w:spacing w:line="240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</w:p>
    <w:p w:rsidR="00052CDF" w:rsidRDefault="00052CDF" w:rsidP="00052CDF">
      <w:pPr>
        <w:tabs>
          <w:tab w:val="left" w:pos="6420"/>
        </w:tabs>
        <w:spacing w:line="240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от    4.03.2025</w:t>
      </w:r>
      <w:proofErr w:type="gramStart"/>
      <w:r>
        <w:rPr>
          <w:sz w:val="24"/>
          <w:szCs w:val="24"/>
        </w:rPr>
        <w:t>№  73</w:t>
      </w:r>
      <w:proofErr w:type="gramEnd"/>
    </w:p>
    <w:p w:rsidR="00052CDF" w:rsidRDefault="00052CDF" w:rsidP="00052CDF">
      <w:pPr>
        <w:spacing w:line="240" w:lineRule="auto"/>
        <w:ind w:firstLine="567"/>
        <w:jc w:val="center"/>
        <w:rPr>
          <w:sz w:val="24"/>
          <w:szCs w:val="24"/>
        </w:rPr>
      </w:pPr>
    </w:p>
    <w:p w:rsidR="00052CDF" w:rsidRDefault="00052CDF" w:rsidP="00052CDF">
      <w:pPr>
        <w:keepNext/>
        <w:spacing w:line="240" w:lineRule="auto"/>
        <w:ind w:left="360"/>
        <w:jc w:val="center"/>
        <w:rPr>
          <w:b/>
          <w:kern w:val="2"/>
          <w:szCs w:val="28"/>
        </w:rPr>
      </w:pPr>
      <w:r>
        <w:rPr>
          <w:b/>
          <w:kern w:val="2"/>
          <w:szCs w:val="28"/>
        </w:rPr>
        <w:t>ПОРЯДОК</w:t>
      </w:r>
    </w:p>
    <w:p w:rsidR="00052CDF" w:rsidRDefault="00052CDF" w:rsidP="00052CDF">
      <w:pPr>
        <w:keepNext/>
        <w:spacing w:line="240" w:lineRule="auto"/>
        <w:ind w:left="360"/>
        <w:jc w:val="center"/>
        <w:rPr>
          <w:b/>
          <w:kern w:val="2"/>
          <w:szCs w:val="28"/>
        </w:rPr>
      </w:pPr>
      <w:r>
        <w:rPr>
          <w:b/>
          <w:kern w:val="2"/>
          <w:szCs w:val="28"/>
        </w:rPr>
        <w:t xml:space="preserve">ВЫДВИЖЕНИЯ, ВНЕСЕНИЯ, ОБСУЖДЕНИЯ, РАССМОТРЕНИЯ ИНИЦИАТИВНЫХ ПРОЕКТОВ, А ТАКЖЕ ПРОВЕДЕНИЯ ИХ КОНКУРСНОГО ОТБОРА В МУНИЦИПАЛЬНОМ </w:t>
      </w:r>
      <w:proofErr w:type="gramStart"/>
      <w:r>
        <w:rPr>
          <w:b/>
          <w:kern w:val="2"/>
          <w:szCs w:val="28"/>
        </w:rPr>
        <w:t>ОБРАЗОВАНИИ  СЕЛЬСКОЕ</w:t>
      </w:r>
      <w:proofErr w:type="gramEnd"/>
      <w:r>
        <w:rPr>
          <w:b/>
          <w:kern w:val="2"/>
          <w:szCs w:val="28"/>
        </w:rPr>
        <w:t xml:space="preserve"> ПОСЕЛЕНИЕ «ДУНДА-КИРЕТСКОЕ» (СЕЛЬСКОЕ ПОСЕЛЕНИЕ)</w:t>
      </w:r>
    </w:p>
    <w:p w:rsidR="00052CDF" w:rsidRDefault="00052CDF" w:rsidP="00052CDF">
      <w:pPr>
        <w:keepNext/>
        <w:spacing w:line="240" w:lineRule="auto"/>
        <w:ind w:left="360"/>
        <w:jc w:val="center"/>
        <w:rPr>
          <w:b/>
          <w:bCs/>
          <w:kern w:val="2"/>
          <w:szCs w:val="28"/>
        </w:rPr>
      </w:pPr>
    </w:p>
    <w:p w:rsidR="00052CDF" w:rsidRDefault="00052CDF" w:rsidP="00052CDF">
      <w:pPr>
        <w:keepNext/>
        <w:autoSpaceDE w:val="0"/>
        <w:autoSpaceDN w:val="0"/>
        <w:adjustRightInd w:val="0"/>
        <w:spacing w:line="240" w:lineRule="auto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>1. Общие положения</w:t>
      </w:r>
    </w:p>
    <w:p w:rsidR="00052CDF" w:rsidRDefault="00052CDF" w:rsidP="00052CDF">
      <w:pPr>
        <w:keepNext/>
        <w:autoSpaceDE w:val="0"/>
        <w:autoSpaceDN w:val="0"/>
        <w:adjustRightInd w:val="0"/>
        <w:spacing w:line="240" w:lineRule="auto"/>
        <w:ind w:firstLine="567"/>
        <w:jc w:val="center"/>
        <w:rPr>
          <w:bCs/>
          <w:kern w:val="2"/>
          <w:szCs w:val="28"/>
        </w:rPr>
      </w:pP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bCs/>
          <w:kern w:val="2"/>
          <w:szCs w:val="28"/>
        </w:rPr>
        <w:t xml:space="preserve">1. </w:t>
      </w:r>
      <w:r>
        <w:rPr>
          <w:kern w:val="2"/>
          <w:szCs w:val="28"/>
        </w:rPr>
        <w:t xml:space="preserve">Настоящий Порядок регулирует процедуру выдвижения </w:t>
      </w:r>
      <w:r>
        <w:rPr>
          <w:bCs/>
          <w:kern w:val="2"/>
          <w:szCs w:val="28"/>
        </w:rPr>
        <w:t xml:space="preserve">инициативных проектов по реализации мероприятий, имеющих приоритетное значение для жителей муниципального образования </w:t>
      </w:r>
      <w:r>
        <w:rPr>
          <w:kern w:val="2"/>
          <w:szCs w:val="28"/>
        </w:rPr>
        <w:t xml:space="preserve"> Сельское поселение «</w:t>
      </w:r>
      <w:proofErr w:type="spellStart"/>
      <w:r>
        <w:rPr>
          <w:kern w:val="2"/>
          <w:szCs w:val="28"/>
        </w:rPr>
        <w:t>Дунда-Киретское</w:t>
      </w:r>
      <w:proofErr w:type="spellEnd"/>
      <w:r>
        <w:rPr>
          <w:kern w:val="2"/>
          <w:szCs w:val="28"/>
        </w:rPr>
        <w:t>» (сельское поселение)</w:t>
      </w:r>
      <w:r>
        <w:rPr>
          <w:bCs/>
          <w:kern w:val="2"/>
          <w:szCs w:val="28"/>
        </w:rPr>
        <w:t xml:space="preserve"> (далее –</w:t>
      </w:r>
      <w:r>
        <w:rPr>
          <w:bCs/>
          <w:i/>
          <w:kern w:val="2"/>
          <w:szCs w:val="28"/>
        </w:rPr>
        <w:t xml:space="preserve"> </w:t>
      </w:r>
      <w:r>
        <w:rPr>
          <w:bCs/>
          <w:kern w:val="2"/>
          <w:szCs w:val="28"/>
        </w:rPr>
        <w:t>муниципальное образование) или его части,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(далее – инициативные проекты)</w:t>
      </w:r>
      <w:r>
        <w:rPr>
          <w:kern w:val="2"/>
          <w:szCs w:val="28"/>
        </w:rPr>
        <w:t>, их внесения в местную администрацию муниципального образования  Сельское поселение «</w:t>
      </w:r>
      <w:proofErr w:type="spellStart"/>
      <w:r>
        <w:rPr>
          <w:kern w:val="2"/>
          <w:szCs w:val="28"/>
        </w:rPr>
        <w:t>Дунда-Киретское</w:t>
      </w:r>
      <w:proofErr w:type="spellEnd"/>
      <w:r>
        <w:rPr>
          <w:kern w:val="2"/>
          <w:szCs w:val="28"/>
        </w:rPr>
        <w:t>» (сельское поселение)</w:t>
      </w:r>
      <w:r>
        <w:rPr>
          <w:bCs/>
          <w:kern w:val="2"/>
          <w:szCs w:val="28"/>
        </w:rPr>
        <w:t xml:space="preserve"> (далее – Администрация), случаи и формы обсуждения инициативных проектов, процедуру их рассмотрения и проведения их конкурсного отбора в муниципальном образовании.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 xml:space="preserve">2. Инициативные проекты могут реализовываться на всей территории муниципального образования или на части территории муниципального образования, порядок определения которой устанавливается нормативным правовым актом представительного органа муниципального </w:t>
      </w:r>
      <w:proofErr w:type="gramStart"/>
      <w:r>
        <w:rPr>
          <w:kern w:val="2"/>
          <w:szCs w:val="28"/>
        </w:rPr>
        <w:t>образования  Сельское</w:t>
      </w:r>
      <w:proofErr w:type="gramEnd"/>
      <w:r>
        <w:rPr>
          <w:kern w:val="2"/>
          <w:szCs w:val="28"/>
        </w:rPr>
        <w:t xml:space="preserve"> поселение «</w:t>
      </w:r>
      <w:proofErr w:type="spellStart"/>
      <w:r>
        <w:rPr>
          <w:kern w:val="2"/>
          <w:szCs w:val="28"/>
        </w:rPr>
        <w:t>Дунда-Киретское</w:t>
      </w:r>
      <w:proofErr w:type="spellEnd"/>
      <w:r>
        <w:rPr>
          <w:kern w:val="2"/>
          <w:szCs w:val="28"/>
        </w:rPr>
        <w:t>» (сельское поселение).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3. В отношении инициативных проектов, выдвигаемых для получения финансовой поддержки за счет межбюджетных трансфертов из областного бюджета, требования, предусмотренные пунктами</w:t>
      </w:r>
      <w:r>
        <w:rPr>
          <w:b/>
          <w:kern w:val="2"/>
          <w:szCs w:val="28"/>
        </w:rPr>
        <w:t xml:space="preserve"> </w:t>
      </w:r>
      <w:r>
        <w:rPr>
          <w:kern w:val="2"/>
          <w:szCs w:val="28"/>
        </w:rPr>
        <w:t>12-15, 34, 36-</w:t>
      </w:r>
      <w:proofErr w:type="gramStart"/>
      <w:r>
        <w:rPr>
          <w:kern w:val="2"/>
          <w:szCs w:val="28"/>
        </w:rPr>
        <w:t>41</w:t>
      </w:r>
      <w:proofErr w:type="gramEnd"/>
      <w:r>
        <w:rPr>
          <w:kern w:val="2"/>
          <w:szCs w:val="28"/>
        </w:rPr>
        <w:t xml:space="preserve"> а также главой 7 настоящего Порядка, не применяются.</w:t>
      </w:r>
    </w:p>
    <w:p w:rsidR="00052CDF" w:rsidRDefault="00052CDF" w:rsidP="00052CDF">
      <w:pPr>
        <w:keepNext/>
        <w:spacing w:line="240" w:lineRule="auto"/>
        <w:ind w:left="360"/>
        <w:jc w:val="center"/>
        <w:rPr>
          <w:b/>
          <w:bCs/>
          <w:kern w:val="2"/>
          <w:szCs w:val="28"/>
        </w:rPr>
      </w:pPr>
    </w:p>
    <w:p w:rsidR="00052CDF" w:rsidRDefault="00052CDF" w:rsidP="00052CDF">
      <w:pPr>
        <w:keepNext/>
        <w:autoSpaceDE w:val="0"/>
        <w:autoSpaceDN w:val="0"/>
        <w:adjustRightInd w:val="0"/>
        <w:spacing w:line="240" w:lineRule="auto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>2. Выдвижение инициативного проекта</w:t>
      </w:r>
    </w:p>
    <w:p w:rsidR="00052CDF" w:rsidRDefault="00052CDF" w:rsidP="00052CDF">
      <w:pPr>
        <w:keepNext/>
        <w:autoSpaceDE w:val="0"/>
        <w:autoSpaceDN w:val="0"/>
        <w:adjustRightInd w:val="0"/>
        <w:spacing w:line="240" w:lineRule="auto"/>
        <w:jc w:val="center"/>
        <w:rPr>
          <w:bCs/>
          <w:kern w:val="2"/>
          <w:szCs w:val="28"/>
        </w:rPr>
      </w:pP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bCs/>
          <w:kern w:val="2"/>
          <w:szCs w:val="28"/>
        </w:rPr>
        <w:t xml:space="preserve">4. </w:t>
      </w:r>
      <w:r>
        <w:rPr>
          <w:kern w:val="2"/>
          <w:szCs w:val="28"/>
        </w:rPr>
        <w:t>С инициативой о выдвижении инициативного проекта вправе выступить: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1) инициативная группа численностью не менее 10 граждан, достигших шестнадцатилетнего возраста и проживающих на территории муниципального образования (далее – инициативная группа граждан);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2) органы территориального общественного самоуправления;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3) общественные объединения или их структурные подразделения, осуществляющие деятельность на территории муниципального образования;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4) юридические лица и (или) индивидуальные предприниматели, осуществляющие деятельность на территории муниципального образования.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5. </w:t>
      </w:r>
      <w:r>
        <w:rPr>
          <w:kern w:val="2"/>
          <w:szCs w:val="28"/>
        </w:rPr>
        <w:t>Инициатива выдвижения инициативного проекта оформляется в форме письменного документа, содержащего сведения о выдвигаемом инициативном проекте, предусмотренные главой 3 настоящего Порядка</w:t>
      </w:r>
      <w:r>
        <w:rPr>
          <w:bCs/>
          <w:kern w:val="2"/>
          <w:szCs w:val="28"/>
        </w:rPr>
        <w:t>, с учетом требований, предусмотренных пунктами 6–10 настоящего Порядка.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bCs/>
          <w:kern w:val="2"/>
          <w:szCs w:val="28"/>
        </w:rPr>
        <w:t xml:space="preserve">6. В случае выдвижения инициативного проекта инициативной группой граждан письменный документ, </w:t>
      </w:r>
      <w:r>
        <w:rPr>
          <w:kern w:val="2"/>
          <w:szCs w:val="28"/>
        </w:rPr>
        <w:t>предусмотренный пунктом 5 настоящего Порядка, собственноручно подписывается каждым членом инициативной группы с указанием следующих сведений о нем: фамилия, имя, отчество (последнее – при наличии), дата рождения, адрес места жительства.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 xml:space="preserve">7. </w:t>
      </w:r>
      <w:r>
        <w:rPr>
          <w:bCs/>
          <w:kern w:val="2"/>
          <w:szCs w:val="28"/>
        </w:rPr>
        <w:t xml:space="preserve">В случае выдвижения инициативного проекта органом территориального общественного самоуправления письменный документ, </w:t>
      </w:r>
      <w:r>
        <w:rPr>
          <w:kern w:val="2"/>
          <w:szCs w:val="28"/>
        </w:rPr>
        <w:t>предусмотренный пунктом 5 настоящего Порядка, подписывается в соответствии с уставом территориального общественного самоуправления органом (руководителем органа) территориального общественного самоуправления с проставлением печати территориального общественного самоуправления (при наличии).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 xml:space="preserve">8. </w:t>
      </w:r>
      <w:r>
        <w:rPr>
          <w:bCs/>
          <w:kern w:val="2"/>
          <w:szCs w:val="28"/>
        </w:rPr>
        <w:t xml:space="preserve">В случае выдвижения инициативного проекта общественным объединением или его структурным подразделением, </w:t>
      </w:r>
      <w:r>
        <w:rPr>
          <w:kern w:val="2"/>
          <w:szCs w:val="28"/>
        </w:rPr>
        <w:t>осуществляющими деятельность на территории муниципального образования</w:t>
      </w:r>
      <w:r>
        <w:rPr>
          <w:bCs/>
          <w:kern w:val="2"/>
          <w:szCs w:val="28"/>
        </w:rPr>
        <w:t xml:space="preserve">, письменный документ, </w:t>
      </w:r>
      <w:r>
        <w:rPr>
          <w:kern w:val="2"/>
          <w:szCs w:val="28"/>
        </w:rPr>
        <w:t>предусмотренный пунктом 5 настоящего Порядка, должен содержать полное наименование общественного объединения или его структурного подразделения и должен быть подписан в соответствии с уставом общественного объединения руководителем постоянно действующего руководящего органа</w:t>
      </w:r>
      <w:r>
        <w:rPr>
          <w:bCs/>
          <w:kern w:val="2"/>
          <w:szCs w:val="28"/>
        </w:rPr>
        <w:t xml:space="preserve"> общественного объединения или его структурного подразделени</w:t>
      </w:r>
      <w:r>
        <w:rPr>
          <w:kern w:val="2"/>
          <w:szCs w:val="28"/>
        </w:rPr>
        <w:t xml:space="preserve">я с проставлением печати </w:t>
      </w:r>
      <w:r>
        <w:rPr>
          <w:bCs/>
          <w:kern w:val="2"/>
          <w:szCs w:val="28"/>
        </w:rPr>
        <w:t>общественного объединения или его структурного подразделени</w:t>
      </w:r>
      <w:r>
        <w:rPr>
          <w:kern w:val="2"/>
          <w:szCs w:val="28"/>
        </w:rPr>
        <w:t>я (при наличии).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 xml:space="preserve">Общественное объединение, в отношении которого осуществлена государственная регистрация, выдвигающее инициативный проект, </w:t>
      </w:r>
      <w:r>
        <w:rPr>
          <w:bCs/>
          <w:kern w:val="2"/>
          <w:szCs w:val="28"/>
        </w:rPr>
        <w:t xml:space="preserve">к письменному документу, </w:t>
      </w:r>
      <w:r>
        <w:rPr>
          <w:kern w:val="2"/>
          <w:szCs w:val="28"/>
        </w:rPr>
        <w:t xml:space="preserve">предусмотренному пунктом 5 настоящего Порядка, прикладывает копию свидетельства о государственной регистрации соответствующего общественного объединения. Структурное подразделение общественного объединения, в отношении которого осуществлена </w:t>
      </w:r>
      <w:r>
        <w:rPr>
          <w:kern w:val="2"/>
          <w:szCs w:val="28"/>
        </w:rPr>
        <w:lastRenderedPageBreak/>
        <w:t xml:space="preserve">государственная регистрация и выдвигающее инициативный проект, прикладывает также копию свидетельства о своей государственной регистрации. Общественное объединение, в отношении которого не осуществлена государственная регистрация, или его структурное подразделение, выдвигающие инициативный проект, </w:t>
      </w:r>
      <w:r>
        <w:rPr>
          <w:bCs/>
          <w:kern w:val="2"/>
          <w:szCs w:val="28"/>
        </w:rPr>
        <w:t xml:space="preserve">к письменному документу, </w:t>
      </w:r>
      <w:r>
        <w:rPr>
          <w:kern w:val="2"/>
          <w:szCs w:val="28"/>
        </w:rPr>
        <w:t>предусмотренному пунктом 5 настоящего Порядка, прикладывают копию своего устава, заверенную руководителем постоянно действующего руководящего органа общественного объединения или его структурного подразделения.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 xml:space="preserve">9.  </w:t>
      </w:r>
      <w:r>
        <w:rPr>
          <w:bCs/>
          <w:kern w:val="2"/>
          <w:szCs w:val="28"/>
        </w:rPr>
        <w:t xml:space="preserve">В случае выдвижения инициативного проекта юридическим лицом, </w:t>
      </w:r>
      <w:r>
        <w:rPr>
          <w:kern w:val="2"/>
          <w:szCs w:val="28"/>
        </w:rPr>
        <w:t>осуществляющим деятельность на территории муниципального образования</w:t>
      </w:r>
      <w:r>
        <w:rPr>
          <w:bCs/>
          <w:kern w:val="2"/>
          <w:szCs w:val="28"/>
        </w:rPr>
        <w:t xml:space="preserve"> (за исключением лиц, предусмотренных подпунктом 3 пункта 4 настоящего Порядка), письменный документ, </w:t>
      </w:r>
      <w:r>
        <w:rPr>
          <w:kern w:val="2"/>
          <w:szCs w:val="28"/>
        </w:rPr>
        <w:t>предусмотренный пунктом 5 настоящего Порядка, должен содержать полное наименование юридического лица, его индивидуальный номер налогоплательщика и должен быть подписан в соответствии с учредительными документами юридического лица органом (руководителем органа</w:t>
      </w:r>
      <w:r>
        <w:rPr>
          <w:bCs/>
          <w:kern w:val="2"/>
          <w:szCs w:val="28"/>
        </w:rPr>
        <w:t>)</w:t>
      </w:r>
      <w:r>
        <w:rPr>
          <w:kern w:val="2"/>
          <w:szCs w:val="28"/>
        </w:rPr>
        <w:t xml:space="preserve"> юридического лица с проставлением печати юридического лица (при наличии).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 xml:space="preserve">10. В случае выдвижения инициативного проекта индивидуальным предпринимателем, осуществляющим деятельность на территории муниципального образования, </w:t>
      </w:r>
      <w:r>
        <w:rPr>
          <w:bCs/>
          <w:kern w:val="2"/>
          <w:szCs w:val="28"/>
        </w:rPr>
        <w:t xml:space="preserve">письменный документ, </w:t>
      </w:r>
      <w:r>
        <w:rPr>
          <w:kern w:val="2"/>
          <w:szCs w:val="28"/>
        </w:rPr>
        <w:t>предусмотренный пунктом 5 настоящего Порядка, должен содержать фамилию, имя, отчество (последнее – при наличии), индивидуальный номер налогоплательщика соответствующего индивидуального предпринимателя и должен быть собственноручно им подписан.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11. Инициатор инициативного проекта, предусмотренный пунктом 4 настоящего Порядка (далее – инициатор инициативного проекта), в целях участия в организации обсуждения, внесения, рассмотрения, конкурного отбора инициативных проектов вправе определить своего представителя (своих представителей). В этом случае к письменному документу, предусмотренному пунктом 5 настоящего Порядка, инициатором инициативного проекта прилагается перечень своих представителей с указанием следующих сведений о каждом представителе: фамилия, имя, отчество (последнее – при наличии), дата рождения, адрес места жительства, предпочитаемый способ связи с представителем, а также с собственноручной подписью каждого представителя о согласии осуществлять соответствующие функции.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 xml:space="preserve">Инициатор инициативного проекта в любое время до окончания рассмотрения инициативного проекта Администрацией вправе уведомить Администрацию, а в случае обсуждения инициативного проекта в целях его поддержки в форме назначения и проведения собрания или конференции граждан либо в форме опроса граждан – также представительный орган муниципального образования о внесении изменений в перечень своих представителей путем направления в соответствующий орган местного </w:t>
      </w:r>
      <w:r>
        <w:rPr>
          <w:kern w:val="2"/>
          <w:szCs w:val="28"/>
        </w:rPr>
        <w:lastRenderedPageBreak/>
        <w:t>самоуправления нового перечня представителей, оформленного в соответствии с требованиями абзаца первого настоящего пункта.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rPr>
          <w:kern w:val="2"/>
          <w:szCs w:val="28"/>
        </w:rPr>
      </w:pPr>
    </w:p>
    <w:p w:rsidR="00052CDF" w:rsidRDefault="00052CDF" w:rsidP="00052CDF">
      <w:pPr>
        <w:keepNext/>
        <w:autoSpaceDE w:val="0"/>
        <w:autoSpaceDN w:val="0"/>
        <w:adjustRightInd w:val="0"/>
        <w:spacing w:line="240" w:lineRule="auto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>3. Требования к содержанию инициативного проекта</w:t>
      </w:r>
    </w:p>
    <w:p w:rsidR="00052CDF" w:rsidRDefault="00052CDF" w:rsidP="00052CDF">
      <w:pPr>
        <w:keepNext/>
        <w:autoSpaceDE w:val="0"/>
        <w:autoSpaceDN w:val="0"/>
        <w:adjustRightInd w:val="0"/>
        <w:spacing w:line="240" w:lineRule="auto"/>
        <w:ind w:firstLine="709"/>
        <w:rPr>
          <w:bCs/>
          <w:kern w:val="2"/>
          <w:szCs w:val="28"/>
        </w:rPr>
      </w:pP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bCs/>
          <w:kern w:val="2"/>
          <w:szCs w:val="28"/>
        </w:rPr>
      </w:pPr>
      <w:r>
        <w:rPr>
          <w:bCs/>
          <w:kern w:val="2"/>
          <w:szCs w:val="28"/>
        </w:rPr>
        <w:t>12. Инициативный проект должен содержать следующие сведения: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bCs/>
          <w:kern w:val="2"/>
          <w:szCs w:val="28"/>
        </w:rPr>
      </w:pPr>
      <w:r>
        <w:rPr>
          <w:bCs/>
          <w:kern w:val="2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bCs/>
          <w:kern w:val="2"/>
          <w:szCs w:val="28"/>
        </w:rPr>
      </w:pPr>
      <w:r>
        <w:rPr>
          <w:bCs/>
          <w:kern w:val="2"/>
          <w:szCs w:val="28"/>
        </w:rPr>
        <w:t>2) обоснование предложений по решению указанной проблемы;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bCs/>
          <w:kern w:val="2"/>
          <w:szCs w:val="28"/>
        </w:rPr>
      </w:pPr>
      <w:r>
        <w:rPr>
          <w:bCs/>
          <w:kern w:val="2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bCs/>
          <w:kern w:val="2"/>
          <w:szCs w:val="28"/>
        </w:rPr>
      </w:pPr>
      <w:r>
        <w:rPr>
          <w:bCs/>
          <w:kern w:val="2"/>
          <w:szCs w:val="28"/>
        </w:rPr>
        <w:t>4) предварительный расчет необходимых расходов на реализацию инициативного проекта;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bCs/>
          <w:kern w:val="2"/>
          <w:szCs w:val="28"/>
        </w:rPr>
      </w:pPr>
      <w:r>
        <w:rPr>
          <w:bCs/>
          <w:kern w:val="2"/>
          <w:szCs w:val="28"/>
        </w:rPr>
        <w:t>5) планируемые сроки реализации инициативного проекта;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bCs/>
          <w:kern w:val="2"/>
          <w:szCs w:val="28"/>
        </w:rPr>
      </w:pPr>
      <w:r>
        <w:rPr>
          <w:bCs/>
          <w:kern w:val="2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bCs/>
          <w:kern w:val="2"/>
          <w:szCs w:val="28"/>
        </w:rPr>
      </w:pPr>
      <w:r>
        <w:rPr>
          <w:bCs/>
          <w:kern w:val="2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bCs/>
          <w:kern w:val="2"/>
          <w:szCs w:val="28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bCs/>
          <w:kern w:val="2"/>
          <w:szCs w:val="28"/>
        </w:rPr>
      </w:pPr>
      <w:r>
        <w:rPr>
          <w:bCs/>
          <w:kern w:val="2"/>
          <w:szCs w:val="28"/>
        </w:rPr>
        <w:t>13. Обоснование предложений по решению проблемы, решение которой имеет приоритетное значение для жителей муниципального образования или его части, предусмотренное подпунктом 2 пункта 12 настоящего Порядка, должно содержать следующую информацию: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bCs/>
          <w:kern w:val="2"/>
          <w:szCs w:val="28"/>
        </w:rPr>
      </w:pPr>
      <w:r>
        <w:rPr>
          <w:bCs/>
          <w:kern w:val="2"/>
          <w:szCs w:val="28"/>
        </w:rPr>
        <w:t>1) указание на вопрос местного значения, решаемый органами местного самоуправления муниципального образования, и (или) на право на решение вопросов, не отнесенного к вопросам местного значения муниципального образования, в соответствии со статьями 14, 14.1 Федерального закона от 06.10.2003 № 131-ФЗ «Об общих принципах организации местного самоуправления в Российской Федерации», в связи с которым (которыми) выдвигается инициативный проект;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bCs/>
          <w:kern w:val="2"/>
          <w:szCs w:val="28"/>
        </w:rPr>
        <w:t>2)  обоснование способов и средств решения соответствующей проблемы, которые могут (должны) быть применены при реализации инициативного проекта.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14. В случае если планируемые сроки реализации инициативного проекта выходят за рамки одного финансового года, информация, предусмотренная подпунктами 4, 7 пункта 12 настоящего Порядка, включается в инициативный проект в общей сумме, а также с разделением на соответствующие финансовые периоды в рамках планируемых сроков реализации инициативного проекта.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 xml:space="preserve">15. </w:t>
      </w:r>
      <w:r>
        <w:rPr>
          <w:bCs/>
          <w:kern w:val="2"/>
          <w:szCs w:val="28"/>
        </w:rPr>
        <w:t>В случае если реализация инициативного проекта предлагается на части территории муниципального образования</w:t>
      </w:r>
      <w:r>
        <w:rPr>
          <w:kern w:val="2"/>
          <w:szCs w:val="28"/>
        </w:rPr>
        <w:t xml:space="preserve">, в инициативный проект </w:t>
      </w:r>
      <w:r>
        <w:rPr>
          <w:kern w:val="2"/>
          <w:szCs w:val="28"/>
        </w:rPr>
        <w:lastRenderedPageBreak/>
        <w:t xml:space="preserve">включается </w:t>
      </w:r>
      <w:r>
        <w:rPr>
          <w:bCs/>
          <w:kern w:val="2"/>
          <w:szCs w:val="28"/>
        </w:rPr>
        <w:t>обоснование части (частей) муниципального образования, на которой (на которых) предлагается реализация инициативного проекта.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 xml:space="preserve">16. Инициативный проект может содержать помимо сведений, предусмотренных пунктом 12 настоящего Порядка, любые иные сведения (включая иллюстративные материалы), которые по мнению инициатора инициативного проекта раскрывают цели, порядок, средства реализации и (или) иные особенности инициативного проекта. 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17.Содержание инициативного проекта после выдвижения соответствующей инициативы в соответствии с главой 2 настоящего Порядка не может быть изменено, за исключением случая совместной доработки инициативного проекта в порядке, предусмотренном пунктами 39, 40</w:t>
      </w:r>
      <w:r>
        <w:rPr>
          <w:b/>
          <w:kern w:val="2"/>
          <w:szCs w:val="28"/>
        </w:rPr>
        <w:t xml:space="preserve"> </w:t>
      </w:r>
      <w:r>
        <w:rPr>
          <w:kern w:val="2"/>
          <w:szCs w:val="28"/>
        </w:rPr>
        <w:t>настоящего Порядка.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</w:p>
    <w:p w:rsidR="00052CDF" w:rsidRDefault="00052CDF" w:rsidP="00052CDF">
      <w:pPr>
        <w:keepNext/>
        <w:autoSpaceDE w:val="0"/>
        <w:autoSpaceDN w:val="0"/>
        <w:adjustRightInd w:val="0"/>
        <w:spacing w:line="240" w:lineRule="auto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>4. Обсуждение инициативного проекта в целях его поддержки</w:t>
      </w:r>
    </w:p>
    <w:p w:rsidR="00052CDF" w:rsidRDefault="00052CDF" w:rsidP="00052CDF">
      <w:pPr>
        <w:keepNext/>
        <w:autoSpaceDE w:val="0"/>
        <w:autoSpaceDN w:val="0"/>
        <w:adjustRightInd w:val="0"/>
        <w:spacing w:line="240" w:lineRule="auto"/>
        <w:ind w:firstLine="709"/>
        <w:rPr>
          <w:bCs/>
          <w:kern w:val="2"/>
          <w:szCs w:val="28"/>
        </w:rPr>
      </w:pP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bCs/>
          <w:kern w:val="2"/>
          <w:szCs w:val="28"/>
        </w:rPr>
        <w:t xml:space="preserve">18. </w:t>
      </w:r>
      <w:r>
        <w:rPr>
          <w:kern w:val="2"/>
          <w:szCs w:val="28"/>
        </w:rPr>
        <w:t>Инициативный проект до его внесения в Администрацию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либо вынесению на опрос граждан, либо в его поддержку может быть организован сбор подписей граждан.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19. Участие населения муниципального образования в формах, предусмотренных пунктом 18 настоящего Порядка, осуществляется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решения о поддержке инициативного проекта.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bCs/>
          <w:kern w:val="2"/>
          <w:szCs w:val="28"/>
        </w:rPr>
        <w:t>20. Инициатор инициативного проекта выбирает организационную форму (формы), в которой (в которых) может быть обсужден и поддержан инициативный проект, самостоятельно из числа предусмотренных пунктом 18 настоящего Порядка.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21. Порядок назначения и проведения собрания или конференции граждан (за исключением собрания или конференции граждан по вопросам осуществления территориального общественного самоуправления), в целях, предусмотренных пунктом 19 настоящего Порядка,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На собрании или конференции граждан может быть принято решение об определении лиц, которые вправе осуществлять общественный контроль за реализацией инициативного проекта.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22. Порядок назначения и проведения собрания или конференции граждан по вопросам осуществления территориального общественного самоуправления, в целях, предусмотренных пунктом 19 настоящего Порядка, определяется уставом территориального общественного самоуправления.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lastRenderedPageBreak/>
        <w:t>На собрании или конференции граждан по вопросам осуществления территориального общественного самоуправления может быть принято решение об определении лиц, которые вправе осуществлять общественный контроль за реализацией инициативного проекта.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23. Порядок назначения и проведения опроса граждан в целях, предусмотренных пунктом 19 настоящего Порядка,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При проведении опроса граждан инициативный проект считается поддержанным гражданами, если в поддержку инициативного проекта подали свои голоса не менее половины граждан, принявших участие в голосовании, если иное не установлено правовыми актами представительного органа муниципального образования.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24. Порядок сбора подписей граждан в целях, предусмотренных пунктом 19 настоящего Порядка, определяется нормативными правовыми актами представительного органа муниципального образования.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При проведении сбора подписей граждан инициативный проект считается поддержанным гражданами, если в его поддержку собраны подписи граждан в количестве не менее 51 % от числа граждан, проживающих на территории муниципального образования (части территории муниципального образования, на которой предполагается реализация инициативного проекта), но не менее 10 подписей.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25. Граждане принимают решение о поддержке инициативного проекта или об отказе в такой поддержке свободно и добровольно.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При выявлении мнения граждан по вопросу о поддержке конкретного инициативного проекта гражданин вправе поддержать этот инициативный проект в различных формах, но не более одного раза в каждой соответствующей форме, предусмотренной пунктом 18 настоящего Порядка.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709"/>
        <w:rPr>
          <w:kern w:val="2"/>
          <w:szCs w:val="28"/>
        </w:rPr>
      </w:pPr>
    </w:p>
    <w:p w:rsidR="00052CDF" w:rsidRDefault="00052CDF" w:rsidP="00052CDF">
      <w:pPr>
        <w:keepNext/>
        <w:autoSpaceDE w:val="0"/>
        <w:autoSpaceDN w:val="0"/>
        <w:adjustRightInd w:val="0"/>
        <w:spacing w:line="240" w:lineRule="auto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>5. Внесение инициативного проекта</w:t>
      </w:r>
    </w:p>
    <w:p w:rsidR="00052CDF" w:rsidRDefault="00052CDF" w:rsidP="00052CDF">
      <w:pPr>
        <w:keepNext/>
        <w:autoSpaceDE w:val="0"/>
        <w:autoSpaceDN w:val="0"/>
        <w:adjustRightInd w:val="0"/>
        <w:spacing w:line="240" w:lineRule="auto"/>
        <w:ind w:firstLine="709"/>
        <w:rPr>
          <w:bCs/>
          <w:kern w:val="2"/>
          <w:szCs w:val="28"/>
        </w:rPr>
      </w:pP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bCs/>
          <w:kern w:val="2"/>
          <w:szCs w:val="28"/>
        </w:rPr>
        <w:t xml:space="preserve">26. В случае если в результате обсуждения в порядке, предусмотренном главой 4 настоящего Порядка, инициативный проект был поддержан гражданами, </w:t>
      </w:r>
      <w:r>
        <w:rPr>
          <w:kern w:val="2"/>
          <w:szCs w:val="28"/>
        </w:rPr>
        <w:t>в Администрацию инициатором инициативного проекта представляются (направляются) следующие документы: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 xml:space="preserve">1) </w:t>
      </w:r>
      <w:r>
        <w:rPr>
          <w:bCs/>
          <w:kern w:val="2"/>
          <w:szCs w:val="28"/>
        </w:rPr>
        <w:t>и</w:t>
      </w:r>
      <w:r>
        <w:rPr>
          <w:kern w:val="2"/>
          <w:szCs w:val="28"/>
        </w:rPr>
        <w:t>нициативный проект в форме письменного документа, предусмотренного пунктом 5 настоящего Порядка с приложением предусмотренных главой 2 настоящего порядка документов;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2) протокол собрания или конференции граждан, и (или) результаты опроса граждан и (или) подписные листы с протоколом об итогах сбора подписей граждан, подтверждающие поддержку инициативного проекта жителями муниципального образования или его части;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3) документ, содержащий указание на предпочитаемый способ (способы) связи с инициатором инициативного проекта или его представителем (</w:t>
      </w:r>
      <w:r>
        <w:rPr>
          <w:bCs/>
          <w:kern w:val="2"/>
          <w:szCs w:val="28"/>
        </w:rPr>
        <w:t xml:space="preserve">через </w:t>
      </w:r>
      <w:r>
        <w:rPr>
          <w:bCs/>
          <w:kern w:val="2"/>
          <w:szCs w:val="28"/>
        </w:rPr>
        <w:lastRenderedPageBreak/>
        <w:t>организации почтовой связи, по адресу электронной почты или иным способом</w:t>
      </w:r>
      <w:r>
        <w:rPr>
          <w:kern w:val="2"/>
          <w:szCs w:val="28"/>
        </w:rPr>
        <w:t>).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27. Документы, предусмотренные пунктом 26 настоящего Порядка, представляются (направляются) в Администрацию одним из следующих способов: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1) лично инициатором инициативного проекта (в том числе лично одним из членов инициативной группы граждан, предусмотренной подпунктом 1 пункта 4 настоящего Порядка) либо его представителем (представителями), уполномоченным (уполномоченными) в порядке, предусмотренным пунктом 11 настоящего Порядка;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2) через организации почтовой связи.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bCs/>
          <w:kern w:val="2"/>
          <w:szCs w:val="28"/>
        </w:rPr>
      </w:pPr>
      <w:r>
        <w:rPr>
          <w:bCs/>
          <w:kern w:val="2"/>
          <w:szCs w:val="28"/>
        </w:rPr>
        <w:t>28. Днем внесения в Администрацию инициативного проекта признается день регистрации в Администрации поступивших документов, предусмотренных пунктом 26 настоящего Порядка, при условии соблюдения следующих условий: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bCs/>
          <w:kern w:val="2"/>
          <w:szCs w:val="28"/>
        </w:rPr>
      </w:pPr>
      <w:r>
        <w:rPr>
          <w:bCs/>
          <w:kern w:val="2"/>
          <w:szCs w:val="28"/>
        </w:rPr>
        <w:t>1) выдвижение инициативного проекта лицом (органом, организацией, группой граждан), которые в соответствии с пунктом 4 настоящего Порядка вправе быть инициаторами инициативного проекта;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bCs/>
          <w:kern w:val="2"/>
          <w:szCs w:val="28"/>
        </w:rPr>
      </w:pPr>
      <w:r>
        <w:rPr>
          <w:bCs/>
          <w:kern w:val="2"/>
          <w:szCs w:val="28"/>
        </w:rPr>
        <w:t>2) полнота комплекта документов, предусмотренного пунктом 26 настоящего Порядка;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3) соблюдение требований к содержанию документов, предусмотренных статьей </w:t>
      </w:r>
      <w:proofErr w:type="gramStart"/>
      <w:r>
        <w:rPr>
          <w:bCs/>
          <w:kern w:val="2"/>
          <w:szCs w:val="28"/>
        </w:rPr>
        <w:t xml:space="preserve">26.1  </w:t>
      </w:r>
      <w:r>
        <w:rPr>
          <w:kern w:val="2"/>
          <w:szCs w:val="28"/>
        </w:rPr>
        <w:t>Федерального</w:t>
      </w:r>
      <w:proofErr w:type="gramEnd"/>
      <w:r>
        <w:rPr>
          <w:kern w:val="2"/>
          <w:szCs w:val="28"/>
        </w:rPr>
        <w:t xml:space="preserve"> закона от 06.10.2003 № 131-ФЗ «Об общих принципах организации местного самоуправления в Российской Федерации», </w:t>
      </w:r>
      <w:r>
        <w:rPr>
          <w:bCs/>
          <w:kern w:val="2"/>
          <w:szCs w:val="28"/>
        </w:rPr>
        <w:t>пунктами 5–15 настоящего Порядка.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bCs/>
          <w:kern w:val="2"/>
          <w:szCs w:val="28"/>
        </w:rPr>
        <w:t xml:space="preserve">29. </w:t>
      </w:r>
      <w:r>
        <w:rPr>
          <w:kern w:val="2"/>
          <w:szCs w:val="28"/>
        </w:rPr>
        <w:t>После регистрации поступления документов, предусмотренных пунктом 26 настоящего Порядка, Администрация: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1) выдает лицу, представившему указанные документы способом, предусмотренным подпунктом 1 пункта 27 настоящего Порядка, подтверждение об их приеме, не позднее 15 минут после представления документов;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2) направляет почтовой связью лицу, направившему указанные документы способом, предусмотренным подпунктом 2 пункта 27 настоящего Порядка, подтверждение об их приеме не позднее рабочего дня, следующего за днем поступления документов.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30. Администрация рассматривает документы, предусмотренные пунктом 26 настоящего Порядка, на предмет соблюдения условий, предусмотренных подпунктами 1–3 пункта 28 настоящего Порядка, и </w:t>
      </w:r>
      <w:r>
        <w:rPr>
          <w:kern w:val="2"/>
          <w:szCs w:val="28"/>
        </w:rPr>
        <w:t xml:space="preserve">в течение трех рабочих дней со дня регистрации поступления инициативного проекта </w:t>
      </w:r>
      <w:r>
        <w:rPr>
          <w:bCs/>
          <w:kern w:val="2"/>
          <w:szCs w:val="28"/>
        </w:rPr>
        <w:t>принимает решение о принятии инициативного проекта рассмотрению или об отказе в принятии инициативного проекта к рассмотрению.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31. В случае принятия решения об отказе в принятии инициативного проекта к рассмотрению Администрация направляет инициатору инициативного проекта уведомление о принятии указанного решения, в котором должно содержаться указание на основание (основания) для его принятия, через организации почтовой связи, по адресу электронной почты </w:t>
      </w:r>
      <w:r>
        <w:rPr>
          <w:bCs/>
          <w:kern w:val="2"/>
          <w:szCs w:val="28"/>
        </w:rPr>
        <w:lastRenderedPageBreak/>
        <w:t>или иным способом, указанным инициатором инициативного проекта (его представителем) в документе, предусмотренном в подпункте 3 пункта 26 настоящего Порядка, а если такой документ отсутствует – через организации почтовой связи по адресу места жительства (места нахождения) инициатора инициативного проекта.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 xml:space="preserve">32. В случае принятия решения о принятии инициативного проекта к рассмотрению Администрация в течение трех рабочих дней со дня внесения инициативного проекта опубликовывает (обнародует), а также размещает на официальном сайте муниципального образования в информационно-телекоммуникационной сети «Интернет» по адресу http:// </w:t>
      </w:r>
      <w:proofErr w:type="spellStart"/>
      <w:r>
        <w:rPr>
          <w:kern w:val="2"/>
          <w:szCs w:val="28"/>
          <w:lang w:val="en-US"/>
        </w:rPr>
        <w:t>anopino</w:t>
      </w:r>
      <w:proofErr w:type="spellEnd"/>
      <w:r>
        <w:rPr>
          <w:kern w:val="2"/>
          <w:szCs w:val="28"/>
        </w:rPr>
        <w:t xml:space="preserve">-adm.ru/ (далее – официальный сайт) информацию, предусмотренную пунктом 33 настоящего Порядка. 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33. Опубликованию (обнародованию), а также размещению на официальном сайте подлежит следующая информация: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1) сведения об инициативном проекте, указанные в пункте 12 настоящего Порядка;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2) сведения об инициаторе инициативного проекта (без указания дат рождения, адресов места жительства и иных персональных данных граждан, за исключением их фамилий, имен, отчеств);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3) информация о возможности представления в Администрацию жителями муниципального образования, достигшими шестнадцатилетнего возраста, своих замечаний и (или) предложений по инициативному проекту с указанием: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а) срока представления замечаний и (или) предложений, который не может составлять менее пяти рабочих дней со дня опубликования (обнародования), размещения на официальном сайте;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б) способов представления указанных замечаний и (или) предложений;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в) требований к составу сведений о гражданине, направившем замечания и (или) предложения, которые должны быть указаны в соответствующем сообщении гражданина.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709"/>
        <w:rPr>
          <w:kern w:val="2"/>
          <w:szCs w:val="28"/>
        </w:rPr>
      </w:pPr>
    </w:p>
    <w:p w:rsidR="00052CDF" w:rsidRDefault="00052CDF" w:rsidP="00052CDF">
      <w:pPr>
        <w:keepNext/>
        <w:autoSpaceDE w:val="0"/>
        <w:autoSpaceDN w:val="0"/>
        <w:adjustRightInd w:val="0"/>
        <w:spacing w:line="240" w:lineRule="auto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>6. Рассмотрение инициативного проекта</w:t>
      </w:r>
    </w:p>
    <w:p w:rsidR="00052CDF" w:rsidRDefault="00052CDF" w:rsidP="00052CDF">
      <w:pPr>
        <w:keepNext/>
        <w:autoSpaceDE w:val="0"/>
        <w:autoSpaceDN w:val="0"/>
        <w:adjustRightInd w:val="0"/>
        <w:spacing w:line="240" w:lineRule="auto"/>
        <w:ind w:firstLine="709"/>
        <w:rPr>
          <w:bCs/>
          <w:kern w:val="2"/>
          <w:szCs w:val="28"/>
        </w:rPr>
      </w:pP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bCs/>
          <w:kern w:val="2"/>
          <w:szCs w:val="28"/>
        </w:rPr>
        <w:t xml:space="preserve">34. </w:t>
      </w:r>
      <w:r>
        <w:rPr>
          <w:kern w:val="2"/>
          <w:szCs w:val="28"/>
        </w:rPr>
        <w:t>Инициативный проект подлежит обязательному рассмотрению Администрацией в течение 30 календарных дней со дня его внесения.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bCs/>
          <w:kern w:val="2"/>
          <w:szCs w:val="28"/>
        </w:rPr>
        <w:t>35. Администрация не позднее 15 календарных дней со дня внесения инициативного проекта</w:t>
      </w:r>
      <w:r>
        <w:rPr>
          <w:kern w:val="2"/>
          <w:szCs w:val="28"/>
        </w:rPr>
        <w:t>: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1) проверяет соблюдение установленного Федеральным законом от 06.10.2003 № 131-ФЗ «Об общих принципах организации местного самоуправления в Российской Федерации» и настоящим Порядком (в случае если инициативный проект выдвигается для получения финансовой поддержки за счет межбюджетных трансфертов из местного бюджета –порядка внесения инициативного проекта и его рассмотрения, в том числе соблюдение требований: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lastRenderedPageBreak/>
        <w:t>а) к территории, на которой предполагается реализация инициативного проекта, предусмотренных в соответствии с пунктом 2 настоящего Порядка;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б) к инициатору инициативного проекта, предусмотренных пунктом 4 настоящего Порядка;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в) к порядку проведения и результатам собрания или конференции граждан (в том числе собрания или конференции граждан по вопросам осуществления территориального общественного самоуправления), опроса граждан или сбора подписей граждан, проведенным в целях, предусмотренных пунктом 19 настоящего Порядка;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i/>
          <w:kern w:val="2"/>
          <w:szCs w:val="28"/>
        </w:rPr>
      </w:pPr>
      <w:r>
        <w:rPr>
          <w:kern w:val="2"/>
          <w:szCs w:val="28"/>
        </w:rPr>
        <w:t>2) проверяет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Владимирской области, Уставу муниципального образования</w:t>
      </w:r>
      <w:r>
        <w:rPr>
          <w:i/>
          <w:kern w:val="2"/>
          <w:szCs w:val="28"/>
        </w:rPr>
        <w:t>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3) устанавливает наличие у органов местного самоуправления муниципального образования необходимых для реализации инициативного проекта полномочий и прав;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4) устанавливает наличие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 (применительно к каждому финансовому периоду в рамках планируемых сроков реализации инициативного проекта);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5) устанавливает наличие возможностей решения описанной в инициативном проекте проблемы более эффективным способом;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6) устанавливает наличие иных инициативных проектов (в том числе с описанием аналогичных по содержанию приоритетных проблем), внесенных в Администрацию и рассмотрение которых не завершено;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7) определяет, относится ли инициативный проект к числу инициативных проектов, которые выдвигаются для получения финансовой поддержки за счет межбюджетных трансфертов из областного бюджета;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8) рассматривает предложения и (или) замечания, поступившие от жителей муниципального образования в соответствии с подпунктом 3 пункта 33 настоящего Порядка.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36. В случае выявления двух или более инициативных проектов (в том числе с описанием аналогичных по содержанию приоритетных проблем), внесенных в Администрацию, в отношении которых отсутствуют обстоятельства, предусмотренные пунктами 1–4 части 7 статьи 26</w:t>
      </w:r>
      <w:r>
        <w:rPr>
          <w:kern w:val="2"/>
          <w:szCs w:val="28"/>
          <w:vertAlign w:val="superscript"/>
        </w:rPr>
        <w:t>1</w:t>
      </w:r>
      <w:r>
        <w:rPr>
          <w:kern w:val="2"/>
          <w:szCs w:val="28"/>
        </w:rPr>
        <w:t xml:space="preserve"> Федерального закона от 06.10.2003  № 131-ФЗ «Об общих принципах организации местного самоуправления в Российской Федерации»  и рассмотрение которых не завершено (за исключением инициативных проектов, которые выдвигаются для получения финансовой поддержки за счет межбюджетных трансфертов из областного бюджета), Администрация обязана назначить и провести конкурсный отбор соответствующих инициативных проектов в порядке, предусмотренном главой 7 настоящего Порядка.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 xml:space="preserve">37. По окончании проверки, предусмотренной пунктом 35 настоящего </w:t>
      </w:r>
      <w:proofErr w:type="gramStart"/>
      <w:r>
        <w:rPr>
          <w:kern w:val="2"/>
          <w:szCs w:val="28"/>
        </w:rPr>
        <w:t>Порядка,  а</w:t>
      </w:r>
      <w:proofErr w:type="gramEnd"/>
      <w:r>
        <w:rPr>
          <w:kern w:val="2"/>
          <w:szCs w:val="28"/>
        </w:rPr>
        <w:t xml:space="preserve"> в случае, предусмотренном пунктом 36 настоящего Порядка, – по </w:t>
      </w:r>
      <w:r>
        <w:rPr>
          <w:kern w:val="2"/>
          <w:szCs w:val="28"/>
        </w:rPr>
        <w:lastRenderedPageBreak/>
        <w:t>результатам конкурсного отбора, но не позднее срока, предусмотренного пунктом 33 настоящего Порядка, Администрация принимает в форме правового акта Администрации одно из следующих решений: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2) отказать в поддержке инициативного проекта и вернуть его инициатору инициативного проекта с указанием причин отказа в поддержке инициативного проекта.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38.  Администрация принимает решение об отказе в поддержке инициативного проекта в одном из следующих случаев: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1) несоблюдение установленного Федеральным законом от </w:t>
      </w:r>
      <w:proofErr w:type="gramStart"/>
      <w:r>
        <w:rPr>
          <w:kern w:val="2"/>
          <w:szCs w:val="28"/>
        </w:rPr>
        <w:t>06.10.2003  №</w:t>
      </w:r>
      <w:proofErr w:type="gramEnd"/>
      <w:r>
        <w:rPr>
          <w:kern w:val="2"/>
          <w:szCs w:val="28"/>
        </w:rPr>
        <w:t> 131-ФЗ «Об общих принципах организации местного самоуправления в Российской Федерации», настоящим Порядком порядка внесения инициативного проекта и его рассмотрения;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Владимирской области, Уставу муниципального образования;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3) невозможность реализации инициативного проекта ввиду отсутствия у органов местного самоуправления муниципального образования необходимых полномочий и прав;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6) признание инициативного проекта не прошедшим конкурсный отбор.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39.  В случае принятия решения об отказе в поддержке инициативного проекта и его возврате инициатору инициативного проекта рассмотрение инициативного проекта Администрацией считается завершенным. При этом Администрация вправе, а в случае, предусмотренном подпунктом 5 пункта 38 настоящего Порядка, обязана предложить инициатору инициативного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40. В случае если Администрация в соответствии с пунктом 39 настоящего Порядка принимает решение предложить инициатору инициативного проекта совместно доработать инициативный проект, Администрация: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bCs/>
          <w:kern w:val="2"/>
          <w:szCs w:val="28"/>
        </w:rPr>
      </w:pPr>
      <w:r>
        <w:rPr>
          <w:kern w:val="2"/>
          <w:szCs w:val="28"/>
        </w:rPr>
        <w:t xml:space="preserve">1) направляет инициатору инициативного проекта и (или) его представителю (представителям) соответствующее предложение </w:t>
      </w:r>
      <w:r>
        <w:rPr>
          <w:bCs/>
          <w:kern w:val="2"/>
          <w:szCs w:val="28"/>
        </w:rPr>
        <w:t xml:space="preserve">через </w:t>
      </w:r>
      <w:r>
        <w:rPr>
          <w:bCs/>
          <w:kern w:val="2"/>
          <w:szCs w:val="28"/>
        </w:rPr>
        <w:lastRenderedPageBreak/>
        <w:t>организации почтовой связи, по адресу электронной почты или иным способом, указанным инициатором инициативного проекта (его представителем) в документе, предусмотренном в подпункте 3 пункта 26 настоящего Порядка;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bCs/>
          <w:kern w:val="2"/>
          <w:szCs w:val="28"/>
        </w:rPr>
        <w:t>2) определяет срок, в течение которого предлагается осуществить совместную доработку инициативного проекта, который не может быть менее одного и более трех месяцев со дня направления соответствующего предложения;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3) определяет должностных лиц Администрации, на которые возлагается участие в совместной доработке инициативного проекта.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41. После доработки инициативный проект может быть повторно внесен на рассмотрение Администрации в порядке, предусмотренном настоящим Порядком.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42. Информация о результатах рассмотрения инициативного проекта опубликовывается (обнародуется), а также подлежит размещению на официальном сайте Администрацией в течение трех рабочих дней со дня принятия в отношении инициативного проекта решений, предусмотренных пунктом 37 настоящего Порядка.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709"/>
        <w:rPr>
          <w:kern w:val="2"/>
          <w:szCs w:val="28"/>
        </w:rPr>
      </w:pPr>
    </w:p>
    <w:p w:rsidR="00052CDF" w:rsidRDefault="00052CDF" w:rsidP="00052CDF">
      <w:pPr>
        <w:keepNext/>
        <w:autoSpaceDE w:val="0"/>
        <w:autoSpaceDN w:val="0"/>
        <w:adjustRightInd w:val="0"/>
        <w:spacing w:line="240" w:lineRule="auto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>7. Порядок проведения конкурсного отбора</w:t>
      </w:r>
      <w:r>
        <w:rPr>
          <w:bCs/>
          <w:kern w:val="2"/>
          <w:szCs w:val="28"/>
        </w:rPr>
        <w:br/>
        <w:t>инициативных проектов</w:t>
      </w:r>
    </w:p>
    <w:p w:rsidR="00052CDF" w:rsidRDefault="00052CDF" w:rsidP="00052CDF">
      <w:pPr>
        <w:keepNext/>
        <w:autoSpaceDE w:val="0"/>
        <w:autoSpaceDN w:val="0"/>
        <w:adjustRightInd w:val="0"/>
        <w:spacing w:line="240" w:lineRule="auto"/>
        <w:ind w:firstLine="709"/>
        <w:rPr>
          <w:bCs/>
          <w:kern w:val="2"/>
          <w:szCs w:val="28"/>
        </w:rPr>
      </w:pP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bCs/>
          <w:kern w:val="2"/>
          <w:szCs w:val="28"/>
        </w:rPr>
        <w:t xml:space="preserve">43. </w:t>
      </w:r>
      <w:r>
        <w:rPr>
          <w:kern w:val="2"/>
          <w:szCs w:val="28"/>
        </w:rPr>
        <w:t>Решение о назначении конкурсного отбора принимается в форме правового акта Администрации и должно содержать: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1) перечень инициативных проектов с указанием их инициаторов, среди которых осуществляется конкурсный отбор;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2) дату проведения конкурсного отбора, которая не может быть позднее 30 календарных дней со дня внесения инициативного проекта, внесенного раньше иных инициативных проектов, по которым проводится конкурсный отбор, а также место и время проведения конкурсного отбора.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44. О назначении конкурсного отбора, а также о обстоятельствах, предусмотренных подпунктами 1 и 2 пункта 43 настоящего Порядка, Администрация обязана уведомить инициатора каждого из соответствующих инициативных проектов и (или) представителя (представителей) инициаторов указанных инициативных проектов.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45. Проведение конкурсного отбора организуется Администрацией с участием коллегиального органа (комиссии), порядок формирования и деятельности которого определяется нормативным правовым актом представительного органа и персональный состав которого формируется правовым актом Администрации с учетом требований части 12 статьи 26</w:t>
      </w:r>
      <w:r>
        <w:rPr>
          <w:kern w:val="2"/>
          <w:szCs w:val="28"/>
          <w:vertAlign w:val="superscript"/>
        </w:rPr>
        <w:t>1</w:t>
      </w:r>
      <w:r>
        <w:rPr>
          <w:kern w:val="2"/>
          <w:szCs w:val="28"/>
        </w:rPr>
        <w:t xml:space="preserve"> Федерального закона от 06.10.2003 № 131-ФЗ «Об общих принципах организации местного самоуправления в Российской Федерации».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bCs/>
          <w:kern w:val="2"/>
          <w:szCs w:val="28"/>
        </w:rPr>
        <w:t>46. Конкурсный отбор проводится</w:t>
      </w:r>
      <w:r>
        <w:rPr>
          <w:kern w:val="2"/>
          <w:szCs w:val="28"/>
        </w:rPr>
        <w:t xml:space="preserve"> с участием инициаторов инициативных проектов, включенных в перечень, предусмотренный подпунктом 1 пункта 43 настоящего Порядка, и их представителей. Указанным лицам при проведении </w:t>
      </w:r>
      <w:r>
        <w:rPr>
          <w:kern w:val="2"/>
          <w:szCs w:val="28"/>
        </w:rPr>
        <w:lastRenderedPageBreak/>
        <w:t>конкурсного отбора должна быть обеспечена возможность изложения своих позиций по каждому из инициативных проектов, участвующих в конкурсном отборе.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В обсуждении инициативных проектов вправе принимать участие также жители муниципального образования, должностные лица государственных органов, органов местного самоуправления в порядке, предусмотренном нормативным правовым актом представительного органа муниципального образования.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47. При проведении конкурсного отбора инициативных проектов применяются следующие критерии: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1) инициативный проект решает проблему, имеющую наиболее приоритетное значение для жителей муниципального образования;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2) инициативный проект пользуется наибольшей поддержкой жителей муниципального образования;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3) реализация инициативного проекта требует меньшего объема средств местного бюджета;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4) реализация инициативного проекта требует меньшего объема средств инициативных платежей;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5) инициативный проект имеет более короткие сроки реализации.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48. Прошедшим конкурсный отбор объявляется один инициативный проект из числа участвующих в конкурсном отборе, который наилучшим образом соответствует критериям конкурсного отбора, если иное не предусмотрено пунктом 49 настоящего Порядка.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49. По решению коллегиального органа (комиссии), предусмотренного пунктом 45 настоящего Порядка, прошедшими конкурсный отбор могут быть объявлены все или несколько инициативных проектов из числа участвующих в конкурсном отборе при условии одновременного соблюдения следующих требований: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1) инициативные проекты, которые объявлены прошедшими конкурсный отбор, лучшим образом соответствуют критериям конкурсного отбора, чем инициативные проекты, которые объявлены не прошедшими конкурсный отбор (если таковые имеются);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 xml:space="preserve">2) инициативные проекты, которые объявлены прошедшими конкурсный отбор, по своим целям, </w:t>
      </w:r>
      <w:r>
        <w:rPr>
          <w:bCs/>
          <w:kern w:val="2"/>
          <w:szCs w:val="28"/>
        </w:rPr>
        <w:t>способам и средствам решения соответствующей проблемы</w:t>
      </w:r>
      <w:r>
        <w:rPr>
          <w:kern w:val="2"/>
          <w:szCs w:val="28"/>
        </w:rPr>
        <w:t>, срокам реализации, иным особенностям допускают совместную реализацию;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kern w:val="2"/>
          <w:szCs w:val="28"/>
        </w:rPr>
      </w:pPr>
      <w:r>
        <w:rPr>
          <w:kern w:val="2"/>
          <w:szCs w:val="28"/>
        </w:rPr>
        <w:t>3) суммарный объем средств местного бюджета, необходимый для реализации инициативных проектов, которые объявлены прошедшими конкурсный отбор, а также инициативных проектов, в отношении которых ранее Администрацией было принято решение, предусмотренное подпунктом 1 пункта 37 настоящего Порядка, в каждом финансовом периоде не превышает бюджетных ассигнований, предусмотренных решением о местном бюджете на соответствующие цели в том же финансовом периоде.</w:t>
      </w:r>
    </w:p>
    <w:p w:rsidR="00052CDF" w:rsidRDefault="00052CDF" w:rsidP="00052CDF">
      <w:pPr>
        <w:autoSpaceDE w:val="0"/>
        <w:autoSpaceDN w:val="0"/>
        <w:adjustRightInd w:val="0"/>
        <w:spacing w:line="240" w:lineRule="auto"/>
        <w:ind w:firstLine="567"/>
        <w:rPr>
          <w:b/>
          <w:sz w:val="24"/>
          <w:szCs w:val="24"/>
        </w:rPr>
      </w:pPr>
      <w:r>
        <w:rPr>
          <w:kern w:val="2"/>
          <w:szCs w:val="28"/>
        </w:rPr>
        <w:lastRenderedPageBreak/>
        <w:t>50. Администрация в течение трех рабочих дней со дня проведения конкурсного отбора опубликовывает (обнародует), а также размещает на официальном сайте информацию о его результатах.</w:t>
      </w:r>
    </w:p>
    <w:p w:rsidR="00E55050" w:rsidRDefault="00E55050">
      <w:bookmarkStart w:id="0" w:name="_GoBack"/>
      <w:bookmarkEnd w:id="0"/>
    </w:p>
    <w:sectPr w:rsidR="00E5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1A"/>
    <w:rsid w:val="00052CDF"/>
    <w:rsid w:val="0045421A"/>
    <w:rsid w:val="00E5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564FB-A11D-4111-A4B1-5C51F4C9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D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52CDF"/>
    <w:pPr>
      <w:widowControl w:val="0"/>
      <w:shd w:val="clear" w:color="auto" w:fill="FFFFFF"/>
      <w:spacing w:after="240" w:line="240" w:lineRule="atLeast"/>
      <w:jc w:val="lef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052CD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No Spacing"/>
    <w:uiPriority w:val="1"/>
    <w:qFormat/>
    <w:rsid w:val="00052C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uiPriority w:val="99"/>
    <w:rsid w:val="00052CD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4756</Words>
  <Characters>27112</Characters>
  <Application>Microsoft Office Word</Application>
  <DocSecurity>0</DocSecurity>
  <Lines>225</Lines>
  <Paragraphs>63</Paragraphs>
  <ScaleCrop>false</ScaleCrop>
  <Company/>
  <LinksUpToDate>false</LinksUpToDate>
  <CharactersWithSpaces>31805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2025-04-04T00:23:00Z</dcterms:created>
  <dcterms:modified xsi:type="dcterms:W3CDTF">2025-04-04T00:23:00Z</dcterms:modified>
</cp:coreProperties>
</file>