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73" w:rsidRDefault="00DA5B73" w:rsidP="00DA5B73">
      <w:pPr>
        <w:pStyle w:val="p1"/>
        <w:shd w:val="clear" w:color="auto" w:fill="FFFFFF"/>
        <w:jc w:val="center"/>
        <w:rPr>
          <w:color w:val="000000"/>
          <w:sz w:val="48"/>
          <w:szCs w:val="48"/>
        </w:rPr>
      </w:pPr>
      <w:r>
        <w:rPr>
          <w:rStyle w:val="s1"/>
          <w:b/>
          <w:bCs/>
          <w:color w:val="000000"/>
          <w:sz w:val="48"/>
          <w:szCs w:val="48"/>
        </w:rPr>
        <w:t>Памятка для должностных лиц :</w:t>
      </w:r>
    </w:p>
    <w:p w:rsidR="00DA5B73" w:rsidRDefault="00DA5B73" w:rsidP="00DA5B73">
      <w:pPr>
        <w:pStyle w:val="p2"/>
        <w:shd w:val="clear" w:color="auto" w:fill="FFFFFF"/>
        <w:jc w:val="center"/>
        <w:rPr>
          <w:color w:val="000000"/>
          <w:sz w:val="40"/>
          <w:szCs w:val="40"/>
        </w:rPr>
      </w:pPr>
      <w:r>
        <w:rPr>
          <w:rStyle w:val="s1"/>
          <w:b/>
          <w:bCs/>
          <w:color w:val="000000"/>
          <w:sz w:val="40"/>
          <w:szCs w:val="40"/>
        </w:rPr>
        <w:t>действия при поступлении угрозы по телефону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не оставлять без внимания ни одного подобного звонка.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передать полученную информацию в правоохранительные органы.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постараться дословно запомнить разговор, а лучше записать его на бумаге.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запомнить пол, возраст звонившего и особенности его речи:</w:t>
      </w:r>
    </w:p>
    <w:p w:rsidR="00DA5B73" w:rsidRDefault="00DA5B73" w:rsidP="00DA5B73">
      <w:pPr>
        <w:pStyle w:val="p5"/>
        <w:shd w:val="clear" w:color="auto" w:fill="FFFFFF"/>
        <w:ind w:left="732" w:firstLine="684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голос: громкий (тихий), высокий (низкий);</w:t>
      </w:r>
    </w:p>
    <w:p w:rsidR="00DA5B73" w:rsidRDefault="00DA5B73" w:rsidP="00DA5B73">
      <w:pPr>
        <w:pStyle w:val="p6"/>
        <w:shd w:val="clear" w:color="auto" w:fill="FFFFFF"/>
        <w:ind w:left="1080" w:firstLine="18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темп речи: быстрая (медленная);</w:t>
      </w:r>
    </w:p>
    <w:p w:rsidR="00DA5B73" w:rsidRDefault="00DA5B73" w:rsidP="00DA5B73">
      <w:pPr>
        <w:pStyle w:val="p7"/>
        <w:shd w:val="clear" w:color="auto" w:fill="FFFFFF"/>
        <w:ind w:left="900" w:firstLine="36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произношение: отчетливое, искаженное, с заиканием, шепелявое, с акцентом или диалектом;</w:t>
      </w:r>
    </w:p>
    <w:p w:rsidR="00DA5B73" w:rsidRDefault="00DA5B73" w:rsidP="00DA5B73">
      <w:pPr>
        <w:pStyle w:val="p8"/>
        <w:shd w:val="clear" w:color="auto" w:fill="FFFFFF"/>
        <w:ind w:left="108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манера речи: развязная, с издевкой, с нецензурными выражениями.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 xml:space="preserve">обязательно постараться отметить звуковой фон (шум автомашин или железнодорожного транспорта, звук </w:t>
      </w:r>
      <w:proofErr w:type="spellStart"/>
      <w:r>
        <w:rPr>
          <w:color w:val="000000"/>
          <w:sz w:val="30"/>
          <w:szCs w:val="30"/>
        </w:rPr>
        <w:t>телерадиоаппратуры</w:t>
      </w:r>
      <w:proofErr w:type="spellEnd"/>
      <w:r>
        <w:rPr>
          <w:color w:val="000000"/>
          <w:sz w:val="30"/>
          <w:szCs w:val="30"/>
        </w:rPr>
        <w:t>, голоса и т.п.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отметить характер звонка – городской или междугородный.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зафиксировать точное время начала разговора и его продолжительность.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в ходе разговора постараться получить ответ на следующие вопросы:</w:t>
      </w:r>
    </w:p>
    <w:p w:rsidR="00DA5B73" w:rsidRDefault="00DA5B73" w:rsidP="00DA5B73">
      <w:pPr>
        <w:pStyle w:val="p9"/>
        <w:shd w:val="clear" w:color="auto" w:fill="FFFFFF"/>
        <w:ind w:left="720" w:firstLine="36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куда, кому, по какому телефону звонит этот человек;</w:t>
      </w:r>
    </w:p>
    <w:p w:rsidR="00DA5B73" w:rsidRDefault="00DA5B73" w:rsidP="00DA5B73">
      <w:pPr>
        <w:pStyle w:val="p9"/>
        <w:shd w:val="clear" w:color="auto" w:fill="FFFFFF"/>
        <w:ind w:left="720" w:firstLine="36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какие конкретные требования выдвигает;</w:t>
      </w:r>
    </w:p>
    <w:p w:rsidR="00DA5B73" w:rsidRDefault="00DA5B73" w:rsidP="00DA5B73">
      <w:pPr>
        <w:pStyle w:val="p10"/>
        <w:shd w:val="clear" w:color="auto" w:fill="FFFFFF"/>
        <w:ind w:left="106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выдвигает требования лично, выступаем в роли посредника или представляет какую - то группу лиц;</w:t>
      </w:r>
    </w:p>
    <w:p w:rsidR="00DA5B73" w:rsidRDefault="00DA5B73" w:rsidP="00DA5B73">
      <w:pPr>
        <w:pStyle w:val="p11"/>
        <w:shd w:val="clear" w:color="auto" w:fill="FFFFFF"/>
        <w:ind w:left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- как и когда с ним можно связаться;</w:t>
      </w:r>
    </w:p>
    <w:p w:rsidR="00DA5B73" w:rsidRDefault="00DA5B73" w:rsidP="00DA5B73">
      <w:pPr>
        <w:pStyle w:val="p11"/>
        <w:shd w:val="clear" w:color="auto" w:fill="FFFFFF"/>
        <w:ind w:left="72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>- кому вы можете или должны сообщить об этом звонке.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постараться добиться от звонящего максимального промежутка времени доведения его требований до должностных лиц или для принятия руководством решения.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еще в процессе разговора постараться сообщить о звонке руководству. Если этого не удалось сделать, то сообщить немедленно по окончании разговора.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не распространять сведения о факте разговора и его содержании.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 xml:space="preserve">при наличии </w:t>
      </w:r>
      <w:proofErr w:type="spellStart"/>
      <w:r>
        <w:rPr>
          <w:color w:val="000000"/>
          <w:sz w:val="30"/>
          <w:szCs w:val="30"/>
        </w:rPr>
        <w:t>АОНа</w:t>
      </w:r>
      <w:proofErr w:type="spellEnd"/>
      <w:r>
        <w:rPr>
          <w:color w:val="000000"/>
          <w:sz w:val="30"/>
          <w:szCs w:val="30"/>
        </w:rPr>
        <w:t xml:space="preserve"> записать определившийся номер, что позволит избежать его случайную трату.</w:t>
      </w:r>
    </w:p>
    <w:p w:rsidR="00DA5B73" w:rsidRDefault="00DA5B73" w:rsidP="00DA5B73">
      <w:pPr>
        <w:pStyle w:val="p4"/>
        <w:shd w:val="clear" w:color="auto" w:fill="FFFFFF"/>
        <w:ind w:left="720" w:hanging="360"/>
        <w:jc w:val="both"/>
        <w:rPr>
          <w:color w:val="000000"/>
          <w:sz w:val="30"/>
          <w:szCs w:val="30"/>
        </w:rPr>
      </w:pPr>
      <w:r>
        <w:rPr>
          <w:rStyle w:val="s2"/>
          <w:color w:val="000000"/>
          <w:sz w:val="30"/>
          <w:szCs w:val="30"/>
        </w:rPr>
        <w:t>​ </w:t>
      </w:r>
      <w:r>
        <w:rPr>
          <w:rStyle w:val="s2"/>
          <w:color w:val="000000"/>
          <w:sz w:val="30"/>
          <w:szCs w:val="30"/>
        </w:rPr>
        <w:sym w:font="Symbol" w:char="F0B7"/>
      </w:r>
      <w:r>
        <w:rPr>
          <w:color w:val="000000"/>
          <w:sz w:val="30"/>
          <w:szCs w:val="30"/>
        </w:rPr>
        <w:t>при использовании звукозаписывающей аппаратуры сразу после разговора извлечь кассету с записью разговора и принять меры к ее сохранности. Обязательно установить на ее место другую кассету.</w:t>
      </w:r>
    </w:p>
    <w:p w:rsidR="00DA5B73" w:rsidRDefault="00DA5B73" w:rsidP="00DA5B73">
      <w:pPr>
        <w:pStyle w:val="p3"/>
        <w:shd w:val="clear" w:color="auto" w:fill="FFFFFF"/>
        <w:jc w:val="center"/>
        <w:rPr>
          <w:color w:val="000000"/>
          <w:sz w:val="30"/>
          <w:szCs w:val="30"/>
        </w:rPr>
      </w:pPr>
      <w:r>
        <w:rPr>
          <w:rStyle w:val="s1"/>
          <w:b/>
          <w:bCs/>
          <w:color w:val="000000"/>
          <w:sz w:val="30"/>
          <w:szCs w:val="30"/>
        </w:rPr>
        <w:t>Комиссия по антитеррору МО «</w:t>
      </w:r>
      <w:proofErr w:type="spellStart"/>
      <w:r>
        <w:rPr>
          <w:rStyle w:val="s1"/>
          <w:b/>
          <w:bCs/>
          <w:color w:val="000000"/>
          <w:sz w:val="30"/>
          <w:szCs w:val="30"/>
        </w:rPr>
        <w:t>Бичурский</w:t>
      </w:r>
      <w:proofErr w:type="spellEnd"/>
      <w:r>
        <w:rPr>
          <w:rStyle w:val="s1"/>
          <w:b/>
          <w:bCs/>
          <w:color w:val="000000"/>
          <w:sz w:val="30"/>
          <w:szCs w:val="30"/>
        </w:rPr>
        <w:t xml:space="preserve"> район»</w:t>
      </w:r>
    </w:p>
    <w:p w:rsidR="00920B0C" w:rsidRDefault="00920B0C"/>
    <w:sectPr w:rsidR="00920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A5B73"/>
    <w:rsid w:val="00920B0C"/>
    <w:rsid w:val="00DA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A5B73"/>
  </w:style>
  <w:style w:type="paragraph" w:customStyle="1" w:styleId="p2">
    <w:name w:val="p2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DA5B73"/>
  </w:style>
  <w:style w:type="paragraph" w:customStyle="1" w:styleId="p5">
    <w:name w:val="p5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DA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2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2018-02-12T06:46:00Z</dcterms:created>
  <dcterms:modified xsi:type="dcterms:W3CDTF">2018-02-12T06:47:00Z</dcterms:modified>
</cp:coreProperties>
</file>